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D34" w:rsidRPr="00E56E41" w:rsidRDefault="00500D34">
      <w:pPr>
        <w:rPr>
          <w:rFonts w:ascii="Verdana" w:hAnsi="Verdana" w:cs="Arial"/>
          <w:sz w:val="24"/>
          <w:szCs w:val="24"/>
        </w:rPr>
      </w:pPr>
      <w:bookmarkStart w:id="0" w:name="_GoBack"/>
      <w:bookmarkEnd w:id="0"/>
    </w:p>
    <w:p w:rsidR="00500D34" w:rsidRPr="00E56E41" w:rsidRDefault="00500D34" w:rsidP="00CD568B">
      <w:pPr>
        <w:pStyle w:val="Ttulo1"/>
        <w:numPr>
          <w:ilvl w:val="0"/>
          <w:numId w:val="0"/>
        </w:numPr>
        <w:rPr>
          <w:rFonts w:ascii="Verdana" w:hAnsi="Verdana"/>
          <w:b/>
          <w:bCs/>
        </w:rPr>
      </w:pPr>
      <w:bookmarkStart w:id="1" w:name="_Toc232941549"/>
      <w:r w:rsidRPr="00E56E41">
        <w:rPr>
          <w:rFonts w:ascii="Verdana" w:hAnsi="Verdana"/>
          <w:b/>
          <w:bCs/>
        </w:rPr>
        <w:t>ANEXO N</w:t>
      </w:r>
      <w:r>
        <w:rPr>
          <w:rFonts w:ascii="Verdana" w:hAnsi="Verdana"/>
          <w:b/>
          <w:bCs/>
        </w:rPr>
        <w:t xml:space="preserve">º </w:t>
      </w:r>
      <w:r w:rsidRPr="00E56E41">
        <w:rPr>
          <w:rFonts w:ascii="Verdana" w:hAnsi="Verdana"/>
          <w:b/>
          <w:bCs/>
        </w:rPr>
        <w:t xml:space="preserve">3   MODELO DE </w:t>
      </w:r>
      <w:bookmarkEnd w:id="1"/>
      <w:r>
        <w:rPr>
          <w:rFonts w:ascii="Verdana" w:hAnsi="Verdana"/>
          <w:b/>
          <w:bCs/>
        </w:rPr>
        <w:t>OFERTA MERCANTIL</w:t>
      </w:r>
    </w:p>
    <w:p w:rsidR="00500D34" w:rsidRPr="00E56E41" w:rsidRDefault="00500D34" w:rsidP="00DF4E40">
      <w:pPr>
        <w:pStyle w:val="Ttulo1"/>
        <w:numPr>
          <w:ilvl w:val="0"/>
          <w:numId w:val="0"/>
        </w:numPr>
        <w:jc w:val="left"/>
        <w:rPr>
          <w:rFonts w:ascii="Verdana" w:hAnsi="Verdana"/>
        </w:rPr>
      </w:pPr>
    </w:p>
    <w:p w:rsidR="00500D34" w:rsidRPr="00E56E41" w:rsidRDefault="00500D34" w:rsidP="00DF4E40">
      <w:pPr>
        <w:tabs>
          <w:tab w:val="center" w:pos="4252"/>
          <w:tab w:val="right" w:pos="8504"/>
        </w:tabs>
        <w:adjustRightInd w:val="0"/>
        <w:ind w:right="360"/>
        <w:jc w:val="center"/>
        <w:rPr>
          <w:rFonts w:ascii="Verdana" w:hAnsi="Verdana" w:cs="Verdana"/>
          <w:b/>
          <w:bCs/>
          <w:sz w:val="24"/>
          <w:szCs w:val="24"/>
        </w:rPr>
      </w:pPr>
      <w:r>
        <w:rPr>
          <w:rFonts w:ascii="Verdana" w:hAnsi="Verdana" w:cs="Verdana"/>
          <w:b/>
          <w:bCs/>
          <w:sz w:val="24"/>
          <w:szCs w:val="24"/>
        </w:rPr>
        <w:t>OFERTA MERCANTIL IRREVOCABLE No._______</w:t>
      </w:r>
    </w:p>
    <w:p w:rsidR="00500D34" w:rsidRPr="00E56E41" w:rsidRDefault="00500D34" w:rsidP="00DF4E40">
      <w:pPr>
        <w:adjustRightInd w:val="0"/>
        <w:jc w:val="both"/>
        <w:rPr>
          <w:rFonts w:ascii="Verdana" w:hAnsi="Verdana" w:cs="Arial"/>
          <w:sz w:val="24"/>
          <w:szCs w:val="24"/>
        </w:rPr>
      </w:pPr>
    </w:p>
    <w:p w:rsidR="00500D34" w:rsidRDefault="00500D34" w:rsidP="00DF4E40">
      <w:pPr>
        <w:spacing w:line="240" w:lineRule="atLeast"/>
        <w:jc w:val="both"/>
        <w:rPr>
          <w:rFonts w:ascii="Verdana" w:hAnsi="Verdana" w:cs="Arial"/>
          <w:b/>
          <w:sz w:val="24"/>
          <w:szCs w:val="24"/>
        </w:rPr>
      </w:pPr>
      <w:r w:rsidRPr="006F1D54">
        <w:rPr>
          <w:rFonts w:ascii="Verdana" w:hAnsi="Verdana" w:cs="Arial"/>
          <w:b/>
          <w:sz w:val="24"/>
          <w:szCs w:val="24"/>
        </w:rPr>
        <w:t>PROVEEDOR</w:t>
      </w:r>
      <w:r>
        <w:rPr>
          <w:rFonts w:ascii="Verdana" w:hAnsi="Verdana" w:cs="Arial"/>
          <w:b/>
          <w:sz w:val="24"/>
          <w:szCs w:val="24"/>
        </w:rPr>
        <w:t>:         _____________________________</w:t>
      </w:r>
    </w:p>
    <w:p w:rsidR="00500D34" w:rsidRDefault="00500D34" w:rsidP="00DF4E40">
      <w:pPr>
        <w:spacing w:line="240" w:lineRule="atLeast"/>
        <w:jc w:val="both"/>
        <w:rPr>
          <w:rFonts w:ascii="Verdana" w:hAnsi="Verdana" w:cs="Arial"/>
          <w:sz w:val="24"/>
          <w:szCs w:val="24"/>
        </w:rPr>
      </w:pPr>
      <w:r>
        <w:rPr>
          <w:rFonts w:ascii="Verdana" w:hAnsi="Verdana" w:cs="Arial"/>
          <w:sz w:val="24"/>
          <w:szCs w:val="24"/>
        </w:rPr>
        <w:t>Representante legal: ________________________________</w:t>
      </w:r>
    </w:p>
    <w:p w:rsidR="00500D34" w:rsidRDefault="00500D34" w:rsidP="00DF4E40">
      <w:pPr>
        <w:spacing w:line="240" w:lineRule="atLeast"/>
        <w:jc w:val="both"/>
        <w:rPr>
          <w:rFonts w:ascii="Verdana" w:hAnsi="Verdana" w:cs="Arial"/>
          <w:sz w:val="24"/>
          <w:szCs w:val="24"/>
        </w:rPr>
      </w:pPr>
      <w:r>
        <w:rPr>
          <w:rFonts w:ascii="Verdana" w:hAnsi="Verdana" w:cs="Arial"/>
          <w:sz w:val="24"/>
          <w:szCs w:val="24"/>
        </w:rPr>
        <w:t>C.C.                       _________________ de___________</w:t>
      </w:r>
    </w:p>
    <w:p w:rsidR="00500D34" w:rsidRDefault="00500D34" w:rsidP="00DF4E40">
      <w:pPr>
        <w:spacing w:line="240" w:lineRule="atLeast"/>
        <w:jc w:val="both"/>
        <w:rPr>
          <w:rFonts w:ascii="Verdana" w:hAnsi="Verdana" w:cs="Arial"/>
          <w:sz w:val="24"/>
          <w:szCs w:val="24"/>
        </w:rPr>
      </w:pPr>
      <w:r>
        <w:rPr>
          <w:rFonts w:ascii="Verdana" w:hAnsi="Verdana" w:cs="Arial"/>
          <w:sz w:val="24"/>
          <w:szCs w:val="24"/>
        </w:rPr>
        <w:t>TELÉFONO:             ___________________</w:t>
      </w:r>
    </w:p>
    <w:p w:rsidR="00500D34" w:rsidRDefault="00500D34" w:rsidP="00DF4E40">
      <w:pPr>
        <w:spacing w:line="240" w:lineRule="atLeast"/>
        <w:jc w:val="both"/>
        <w:rPr>
          <w:rFonts w:ascii="Verdana" w:hAnsi="Verdana" w:cs="Arial"/>
          <w:sz w:val="24"/>
          <w:szCs w:val="24"/>
        </w:rPr>
      </w:pPr>
      <w:r>
        <w:rPr>
          <w:rFonts w:ascii="Verdana" w:hAnsi="Verdana" w:cs="Arial"/>
          <w:sz w:val="24"/>
          <w:szCs w:val="24"/>
        </w:rPr>
        <w:t>FAX:                      ____________________</w:t>
      </w:r>
    </w:p>
    <w:p w:rsidR="00500D34" w:rsidRDefault="00500D34" w:rsidP="00DF4E40">
      <w:pPr>
        <w:spacing w:line="240" w:lineRule="atLeast"/>
        <w:jc w:val="both"/>
        <w:rPr>
          <w:rFonts w:ascii="Verdana" w:hAnsi="Verdana" w:cs="Arial"/>
          <w:sz w:val="24"/>
          <w:szCs w:val="24"/>
        </w:rPr>
      </w:pPr>
      <w:r>
        <w:rPr>
          <w:rFonts w:ascii="Verdana" w:hAnsi="Verdana" w:cs="Arial"/>
          <w:sz w:val="24"/>
          <w:szCs w:val="24"/>
        </w:rPr>
        <w:t>DIRECCIÓN:           _____________________________</w:t>
      </w:r>
    </w:p>
    <w:p w:rsidR="00500D34" w:rsidRDefault="00500D34" w:rsidP="00DF4E40">
      <w:pPr>
        <w:spacing w:line="240" w:lineRule="atLeast"/>
        <w:jc w:val="both"/>
        <w:rPr>
          <w:rFonts w:ascii="Verdana" w:hAnsi="Verdana" w:cs="Arial"/>
          <w:sz w:val="24"/>
          <w:szCs w:val="24"/>
        </w:rPr>
      </w:pPr>
      <w:r>
        <w:rPr>
          <w:rFonts w:ascii="Verdana" w:hAnsi="Verdana" w:cs="Arial"/>
          <w:sz w:val="24"/>
          <w:szCs w:val="24"/>
        </w:rPr>
        <w:t>CIUDAD:                ___________________________</w:t>
      </w:r>
    </w:p>
    <w:p w:rsidR="00500D34" w:rsidRDefault="00500D34" w:rsidP="00DF4E40">
      <w:pPr>
        <w:spacing w:line="240" w:lineRule="atLeast"/>
        <w:jc w:val="both"/>
        <w:rPr>
          <w:rFonts w:ascii="Verdana" w:hAnsi="Verdana" w:cs="Arial"/>
          <w:sz w:val="24"/>
          <w:szCs w:val="24"/>
        </w:rPr>
      </w:pPr>
      <w:r>
        <w:rPr>
          <w:rFonts w:ascii="Verdana" w:hAnsi="Verdana" w:cs="Arial"/>
          <w:sz w:val="24"/>
          <w:szCs w:val="24"/>
        </w:rPr>
        <w:t>Constituida mediante escritura pública No. ____________otorgada el día _____ del mes de _________de__________  en la Notaría ________de la ciudad de _____________.</w:t>
      </w:r>
    </w:p>
    <w:p w:rsidR="00500D34" w:rsidRDefault="00500D34" w:rsidP="00DF4E40">
      <w:pPr>
        <w:spacing w:line="240" w:lineRule="atLeast"/>
        <w:jc w:val="both"/>
        <w:rPr>
          <w:rFonts w:ascii="Verdana" w:hAnsi="Verdana" w:cs="Arial"/>
          <w:sz w:val="24"/>
          <w:szCs w:val="24"/>
        </w:rPr>
      </w:pPr>
    </w:p>
    <w:p w:rsidR="00500D34" w:rsidRDefault="00500D34" w:rsidP="00DF4E40">
      <w:pPr>
        <w:spacing w:line="240" w:lineRule="atLeast"/>
        <w:jc w:val="both"/>
        <w:rPr>
          <w:rFonts w:ascii="Verdana" w:hAnsi="Verdana" w:cs="Arial"/>
          <w:sz w:val="24"/>
          <w:szCs w:val="24"/>
        </w:rPr>
      </w:pPr>
      <w:r w:rsidRPr="009A784A">
        <w:rPr>
          <w:rFonts w:ascii="Verdana" w:hAnsi="Verdana" w:cs="Arial"/>
          <w:b/>
          <w:sz w:val="24"/>
          <w:szCs w:val="24"/>
        </w:rPr>
        <w:t>CONSUMIDOR:</w:t>
      </w:r>
      <w:r>
        <w:rPr>
          <w:rFonts w:ascii="Verdana" w:hAnsi="Verdana" w:cs="Arial"/>
          <w:b/>
          <w:sz w:val="24"/>
          <w:szCs w:val="24"/>
        </w:rPr>
        <w:t xml:space="preserve">    </w:t>
      </w:r>
      <w:r>
        <w:rPr>
          <w:rFonts w:ascii="Verdana" w:hAnsi="Verdana" w:cs="Arial"/>
          <w:sz w:val="24"/>
          <w:szCs w:val="24"/>
        </w:rPr>
        <w:t>EMPRESA DE ENERGÍA DE PEREIRA S.A. E.S.P.</w:t>
      </w:r>
    </w:p>
    <w:p w:rsidR="00500D34" w:rsidRDefault="00500D34" w:rsidP="009A784A">
      <w:pPr>
        <w:spacing w:line="240" w:lineRule="atLeast"/>
        <w:jc w:val="both"/>
        <w:rPr>
          <w:rFonts w:ascii="Verdana" w:hAnsi="Verdana" w:cs="Arial"/>
          <w:sz w:val="24"/>
          <w:szCs w:val="24"/>
        </w:rPr>
      </w:pPr>
      <w:r>
        <w:rPr>
          <w:rFonts w:ascii="Verdana" w:hAnsi="Verdana" w:cs="Arial"/>
          <w:sz w:val="24"/>
          <w:szCs w:val="24"/>
        </w:rPr>
        <w:t xml:space="preserve">Representante legal:   </w:t>
      </w:r>
      <w:r w:rsidR="00080010">
        <w:rPr>
          <w:rFonts w:ascii="Verdana" w:hAnsi="Verdana" w:cs="Arial"/>
          <w:sz w:val="24"/>
          <w:szCs w:val="24"/>
        </w:rPr>
        <w:t>Carlos Andrés Peña Bernal</w:t>
      </w:r>
    </w:p>
    <w:p w:rsidR="00500D34" w:rsidRDefault="00500D34" w:rsidP="009A784A">
      <w:pPr>
        <w:spacing w:line="240" w:lineRule="atLeast"/>
        <w:jc w:val="both"/>
        <w:rPr>
          <w:rFonts w:ascii="Verdana" w:hAnsi="Verdana" w:cs="Arial"/>
          <w:sz w:val="24"/>
          <w:szCs w:val="24"/>
        </w:rPr>
      </w:pPr>
      <w:r>
        <w:rPr>
          <w:rFonts w:ascii="Verdana" w:hAnsi="Verdana" w:cs="Arial"/>
          <w:sz w:val="24"/>
          <w:szCs w:val="24"/>
        </w:rPr>
        <w:t>C.C</w:t>
      </w:r>
      <w:r w:rsidR="00080010">
        <w:rPr>
          <w:rFonts w:ascii="Verdana" w:hAnsi="Verdana" w:cs="Arial"/>
          <w:sz w:val="24"/>
          <w:szCs w:val="24"/>
        </w:rPr>
        <w:t xml:space="preserve">     93.396.565 de Ibagué</w:t>
      </w:r>
    </w:p>
    <w:p w:rsidR="00500D34" w:rsidRDefault="00500D34" w:rsidP="009A784A">
      <w:pPr>
        <w:spacing w:line="240" w:lineRule="atLeast"/>
        <w:jc w:val="both"/>
        <w:rPr>
          <w:rFonts w:ascii="Verdana" w:hAnsi="Verdana" w:cs="Arial"/>
          <w:sz w:val="24"/>
          <w:szCs w:val="24"/>
        </w:rPr>
      </w:pPr>
      <w:r>
        <w:rPr>
          <w:rFonts w:ascii="Verdana" w:hAnsi="Verdana" w:cs="Arial"/>
          <w:sz w:val="24"/>
          <w:szCs w:val="24"/>
        </w:rPr>
        <w:t>TELÉFONO:             (6) 3151515</w:t>
      </w:r>
    </w:p>
    <w:p w:rsidR="00500D34" w:rsidRDefault="00500D34" w:rsidP="009A784A">
      <w:pPr>
        <w:spacing w:line="240" w:lineRule="atLeast"/>
        <w:jc w:val="both"/>
        <w:rPr>
          <w:rFonts w:ascii="Verdana" w:hAnsi="Verdana" w:cs="Arial"/>
          <w:sz w:val="24"/>
          <w:szCs w:val="24"/>
        </w:rPr>
      </w:pPr>
      <w:r>
        <w:rPr>
          <w:rFonts w:ascii="Verdana" w:hAnsi="Verdana" w:cs="Arial"/>
          <w:sz w:val="24"/>
          <w:szCs w:val="24"/>
        </w:rPr>
        <w:t>FAX:                      (6) 3151525</w:t>
      </w:r>
    </w:p>
    <w:p w:rsidR="00500D34" w:rsidRDefault="00500D34" w:rsidP="009A784A">
      <w:pPr>
        <w:spacing w:line="240" w:lineRule="atLeast"/>
        <w:jc w:val="both"/>
        <w:rPr>
          <w:rFonts w:ascii="Verdana" w:hAnsi="Verdana" w:cs="Arial"/>
          <w:sz w:val="24"/>
          <w:szCs w:val="24"/>
        </w:rPr>
      </w:pPr>
      <w:r>
        <w:rPr>
          <w:rFonts w:ascii="Verdana" w:hAnsi="Verdana" w:cs="Arial"/>
          <w:sz w:val="24"/>
          <w:szCs w:val="24"/>
        </w:rPr>
        <w:t xml:space="preserve">DIRECCIÓN:           </w:t>
      </w:r>
      <w:proofErr w:type="spellStart"/>
      <w:r>
        <w:rPr>
          <w:rFonts w:ascii="Verdana" w:hAnsi="Verdana" w:cs="Arial"/>
          <w:sz w:val="24"/>
          <w:szCs w:val="24"/>
        </w:rPr>
        <w:t>Cra</w:t>
      </w:r>
      <w:proofErr w:type="spellEnd"/>
      <w:r>
        <w:rPr>
          <w:rFonts w:ascii="Verdana" w:hAnsi="Verdana" w:cs="Arial"/>
          <w:sz w:val="24"/>
          <w:szCs w:val="24"/>
        </w:rPr>
        <w:t>. 10 No.17-35 Ed. Torre Central</w:t>
      </w:r>
    </w:p>
    <w:p w:rsidR="00500D34" w:rsidRDefault="00500D34" w:rsidP="009A784A">
      <w:pPr>
        <w:spacing w:line="240" w:lineRule="atLeast"/>
        <w:jc w:val="both"/>
        <w:rPr>
          <w:rFonts w:ascii="Verdana" w:hAnsi="Verdana" w:cs="Arial"/>
          <w:sz w:val="24"/>
          <w:szCs w:val="24"/>
        </w:rPr>
      </w:pPr>
      <w:r>
        <w:rPr>
          <w:rFonts w:ascii="Verdana" w:hAnsi="Verdana" w:cs="Arial"/>
          <w:sz w:val="24"/>
          <w:szCs w:val="24"/>
        </w:rPr>
        <w:t>CIUDAD:                Pereira, Risaralda</w:t>
      </w:r>
    </w:p>
    <w:p w:rsidR="00500D34" w:rsidRDefault="00500D34" w:rsidP="00DF4E40">
      <w:pPr>
        <w:spacing w:line="240" w:lineRule="atLeast"/>
        <w:jc w:val="both"/>
        <w:rPr>
          <w:rFonts w:ascii="Verdana" w:hAnsi="Verdana" w:cs="Arial"/>
          <w:sz w:val="24"/>
          <w:szCs w:val="24"/>
        </w:rPr>
      </w:pPr>
    </w:p>
    <w:p w:rsidR="00500D34" w:rsidRDefault="00500D34" w:rsidP="00DF4E40">
      <w:pPr>
        <w:spacing w:line="240" w:lineRule="atLeast"/>
        <w:jc w:val="both"/>
        <w:rPr>
          <w:rFonts w:ascii="Verdana" w:hAnsi="Verdana" w:cs="Arial"/>
          <w:sz w:val="24"/>
          <w:szCs w:val="24"/>
        </w:rPr>
      </w:pPr>
      <w:r>
        <w:rPr>
          <w:rFonts w:ascii="Verdana" w:hAnsi="Verdana" w:cs="Arial"/>
          <w:sz w:val="24"/>
          <w:szCs w:val="24"/>
        </w:rPr>
        <w:t>Configurada como Empresa de Servicios Públicos Domiciliarios al tenor de la ley 142 de 1994, autorizada por medio del acuerdo 030 de 1996, emanado del Concejo Municipal de Pereira; constituida por escritura pública No. 1327 de mayo 16 de 1997 y escrituras de aclaración No. 1709 del 3 de Julio de 1997 y 1211 del 27 de Agosto de 1999, todas de la Notaría Cuarta del Circulo de Pereira.</w:t>
      </w:r>
    </w:p>
    <w:p w:rsidR="00500D34" w:rsidRDefault="00500D34" w:rsidP="00DF4E40">
      <w:pPr>
        <w:spacing w:line="240" w:lineRule="atLeast"/>
        <w:jc w:val="both"/>
        <w:rPr>
          <w:rFonts w:ascii="Verdana" w:hAnsi="Verdana" w:cs="Arial"/>
          <w:sz w:val="24"/>
          <w:szCs w:val="24"/>
        </w:rPr>
      </w:pPr>
    </w:p>
    <w:p w:rsidR="00500D34" w:rsidRDefault="00500D34" w:rsidP="00DF4E40">
      <w:pPr>
        <w:spacing w:line="240" w:lineRule="atLeast"/>
        <w:jc w:val="both"/>
        <w:rPr>
          <w:rFonts w:ascii="Verdana" w:hAnsi="Verdana" w:cs="Arial"/>
          <w:b/>
          <w:sz w:val="24"/>
          <w:szCs w:val="24"/>
        </w:rPr>
      </w:pPr>
      <w:r>
        <w:rPr>
          <w:rFonts w:ascii="Verdana" w:hAnsi="Verdana" w:cs="Arial"/>
          <w:b/>
          <w:sz w:val="24"/>
          <w:szCs w:val="24"/>
        </w:rPr>
        <w:t>Fecha:_____________ de 201___</w:t>
      </w:r>
    </w:p>
    <w:p w:rsidR="00500D34" w:rsidRDefault="00500D34" w:rsidP="00DF4E40">
      <w:pPr>
        <w:spacing w:line="240" w:lineRule="atLeast"/>
        <w:jc w:val="both"/>
        <w:rPr>
          <w:rFonts w:ascii="Verdana" w:hAnsi="Verdana" w:cs="Arial"/>
          <w:b/>
          <w:sz w:val="24"/>
          <w:szCs w:val="24"/>
        </w:rPr>
      </w:pPr>
    </w:p>
    <w:p w:rsidR="00500D34" w:rsidRPr="006F1D54" w:rsidRDefault="00500D34" w:rsidP="00DF4E40">
      <w:pPr>
        <w:spacing w:line="240" w:lineRule="atLeast"/>
        <w:jc w:val="both"/>
        <w:rPr>
          <w:rFonts w:ascii="Verdana" w:hAnsi="Verdana" w:cs="Arial"/>
          <w:sz w:val="24"/>
          <w:szCs w:val="24"/>
        </w:rPr>
      </w:pPr>
      <w:r>
        <w:rPr>
          <w:rFonts w:ascii="Verdana" w:hAnsi="Verdana" w:cs="Arial"/>
          <w:sz w:val="24"/>
          <w:szCs w:val="24"/>
        </w:rPr>
        <w:t xml:space="preserve">Por medio de la presente Oferta Mercantil en lo sucesivo “Oferta”, _________________en calidad de agente___________, en adelante EL PROVEEDOR, entrega a LA </w:t>
      </w:r>
      <w:r>
        <w:rPr>
          <w:rFonts w:ascii="Verdana" w:hAnsi="Verdana" w:cs="Arial"/>
          <w:b/>
          <w:sz w:val="24"/>
          <w:szCs w:val="24"/>
        </w:rPr>
        <w:t xml:space="preserve">EMPRESA DE ENERGÍA DE PEREIRA S.A. E.S.P., </w:t>
      </w:r>
      <w:r>
        <w:rPr>
          <w:rFonts w:ascii="Verdana" w:hAnsi="Verdana" w:cs="Arial"/>
          <w:sz w:val="24"/>
          <w:szCs w:val="24"/>
        </w:rPr>
        <w:t xml:space="preserve">en su calidad de agente comercializador en adelante EL DESTINATARIO, la energía eléctrica a nivel STN como producto de la convocatoria Pública Nacional, la cual se regirá por los términos aquí contenidos, a saber:         </w:t>
      </w:r>
    </w:p>
    <w:p w:rsidR="00500D34" w:rsidRPr="00E56E41" w:rsidRDefault="00500D34" w:rsidP="00DF4E40">
      <w:pPr>
        <w:spacing w:line="240" w:lineRule="atLeast"/>
        <w:jc w:val="both"/>
        <w:rPr>
          <w:rFonts w:ascii="Verdana" w:hAnsi="Verdana" w:cs="Arial"/>
          <w:sz w:val="24"/>
          <w:szCs w:val="24"/>
        </w:rPr>
      </w:pPr>
    </w:p>
    <w:p w:rsidR="00500D34" w:rsidRPr="00E56E41" w:rsidRDefault="00500D34" w:rsidP="00DF4E40">
      <w:pPr>
        <w:spacing w:line="240" w:lineRule="atLeast"/>
        <w:jc w:val="both"/>
        <w:rPr>
          <w:rFonts w:ascii="Verdana" w:hAnsi="Verdana" w:cs="Arial"/>
          <w:sz w:val="24"/>
          <w:szCs w:val="24"/>
        </w:rPr>
      </w:pPr>
    </w:p>
    <w:p w:rsidR="00500D34" w:rsidRDefault="00500D34" w:rsidP="00DF4E40">
      <w:pPr>
        <w:spacing w:line="240" w:lineRule="atLeast"/>
        <w:jc w:val="both"/>
        <w:rPr>
          <w:rFonts w:ascii="Verdana" w:hAnsi="Verdana" w:cs="Arial"/>
          <w:sz w:val="24"/>
          <w:szCs w:val="24"/>
        </w:rPr>
      </w:pPr>
      <w:r w:rsidRPr="00715F08">
        <w:rPr>
          <w:rFonts w:ascii="Verdana" w:hAnsi="Verdana" w:cs="Verdana"/>
          <w:b/>
          <w:bCs/>
          <w:sz w:val="24"/>
          <w:szCs w:val="24"/>
        </w:rPr>
        <w:t>PRIMERO: Objeto-.</w:t>
      </w:r>
      <w:r>
        <w:rPr>
          <w:rFonts w:ascii="Verdana" w:hAnsi="Verdana" w:cs="Arial"/>
          <w:sz w:val="24"/>
          <w:szCs w:val="24"/>
        </w:rPr>
        <w:t xml:space="preserve"> La</w:t>
      </w:r>
      <w:r w:rsidRPr="00E56E41">
        <w:rPr>
          <w:rFonts w:ascii="Verdana" w:hAnsi="Verdana" w:cs="Arial"/>
          <w:sz w:val="24"/>
          <w:szCs w:val="24"/>
        </w:rPr>
        <w:t xml:space="preserve"> presente </w:t>
      </w:r>
      <w:r>
        <w:rPr>
          <w:rFonts w:ascii="Verdana" w:hAnsi="Verdana" w:cs="Arial"/>
          <w:sz w:val="24"/>
          <w:szCs w:val="24"/>
        </w:rPr>
        <w:t>oferta</w:t>
      </w:r>
      <w:r w:rsidRPr="00E56E41">
        <w:rPr>
          <w:rFonts w:ascii="Verdana" w:hAnsi="Verdana" w:cs="Arial"/>
          <w:sz w:val="24"/>
          <w:szCs w:val="24"/>
        </w:rPr>
        <w:t xml:space="preserve"> tiene por objeto </w:t>
      </w:r>
      <w:r>
        <w:rPr>
          <w:rFonts w:ascii="Verdana" w:hAnsi="Verdana" w:cs="Arial"/>
          <w:sz w:val="24"/>
          <w:szCs w:val="24"/>
        </w:rPr>
        <w:t xml:space="preserve">el despacho periódico de energía eléctrica por parte del PROVEEDOR a favor del </w:t>
      </w:r>
      <w:r>
        <w:rPr>
          <w:rFonts w:ascii="Verdana" w:hAnsi="Verdana" w:cs="Arial"/>
          <w:sz w:val="24"/>
          <w:szCs w:val="24"/>
        </w:rPr>
        <w:lastRenderedPageBreak/>
        <w:t>DESTINATARIO, en una cantidad (porcentaje) igual a la establecida en el formulario No. 01 de cantidades y precio con destino al mercado no regulado.</w:t>
      </w:r>
    </w:p>
    <w:p w:rsidR="00500D34" w:rsidRDefault="00500D34" w:rsidP="00DF4E40">
      <w:pPr>
        <w:spacing w:line="240" w:lineRule="atLeast"/>
        <w:jc w:val="both"/>
        <w:rPr>
          <w:rFonts w:ascii="Verdana" w:hAnsi="Verdana" w:cs="Arial"/>
          <w:sz w:val="24"/>
          <w:szCs w:val="24"/>
        </w:rPr>
      </w:pPr>
    </w:p>
    <w:p w:rsidR="00500D34" w:rsidRDefault="00500D34" w:rsidP="002352D0">
      <w:pPr>
        <w:spacing w:line="240" w:lineRule="atLeast"/>
        <w:jc w:val="both"/>
        <w:rPr>
          <w:rFonts w:ascii="Verdana" w:hAnsi="Verdana" w:cs="Arial"/>
          <w:spacing w:val="-3"/>
          <w:sz w:val="24"/>
          <w:szCs w:val="24"/>
        </w:rPr>
      </w:pPr>
      <w:r>
        <w:rPr>
          <w:rFonts w:ascii="Verdana" w:hAnsi="Verdana" w:cs="Verdana"/>
          <w:b/>
          <w:bCs/>
          <w:spacing w:val="-3"/>
          <w:sz w:val="24"/>
          <w:szCs w:val="24"/>
        </w:rPr>
        <w:t xml:space="preserve">SEGUNDO: PRECIO DE LA ENERGÍA:   </w:t>
      </w:r>
      <w:r w:rsidRPr="00E56E41">
        <w:rPr>
          <w:rFonts w:ascii="Verdana" w:hAnsi="Verdana" w:cs="Arial"/>
          <w:spacing w:val="-3"/>
          <w:sz w:val="24"/>
          <w:szCs w:val="24"/>
        </w:rPr>
        <w:t xml:space="preserve">El precio de la energía eléctrica que pagará el </w:t>
      </w:r>
      <w:r>
        <w:rPr>
          <w:rFonts w:ascii="Verdana" w:hAnsi="Verdana" w:cs="Arial"/>
          <w:spacing w:val="-3"/>
          <w:sz w:val="24"/>
          <w:szCs w:val="24"/>
        </w:rPr>
        <w:t>DESTINATARIO</w:t>
      </w:r>
      <w:r w:rsidRPr="00E56E41">
        <w:rPr>
          <w:rFonts w:ascii="Verdana" w:hAnsi="Verdana" w:cs="Arial"/>
          <w:spacing w:val="-3"/>
          <w:sz w:val="24"/>
          <w:szCs w:val="24"/>
        </w:rPr>
        <w:t xml:space="preserve"> al </w:t>
      </w:r>
      <w:r>
        <w:rPr>
          <w:rFonts w:ascii="Verdana" w:hAnsi="Verdana" w:cs="Arial"/>
          <w:spacing w:val="-3"/>
          <w:sz w:val="24"/>
          <w:szCs w:val="24"/>
        </w:rPr>
        <w:t>PROVEEDOR</w:t>
      </w:r>
      <w:r w:rsidRPr="00E56E41">
        <w:rPr>
          <w:rFonts w:ascii="Verdana" w:hAnsi="Verdana" w:cs="Arial"/>
          <w:spacing w:val="-3"/>
          <w:sz w:val="24"/>
          <w:szCs w:val="24"/>
        </w:rPr>
        <w:t xml:space="preserve"> corresponde a los valores establecidos </w:t>
      </w:r>
      <w:r>
        <w:rPr>
          <w:rFonts w:ascii="Verdana" w:hAnsi="Verdana" w:cs="Arial"/>
          <w:spacing w:val="-3"/>
          <w:sz w:val="24"/>
          <w:szCs w:val="24"/>
        </w:rPr>
        <w:t>en el formulario No. ____</w:t>
      </w:r>
      <w:r w:rsidRPr="00E56E41">
        <w:rPr>
          <w:rFonts w:ascii="Verdana" w:hAnsi="Verdana" w:cs="Arial"/>
          <w:spacing w:val="-3"/>
          <w:sz w:val="24"/>
          <w:szCs w:val="24"/>
        </w:rPr>
        <w:t xml:space="preserve">  el cual hace parte de</w:t>
      </w:r>
      <w:r>
        <w:rPr>
          <w:rFonts w:ascii="Verdana" w:hAnsi="Verdana" w:cs="Arial"/>
          <w:spacing w:val="-3"/>
          <w:sz w:val="24"/>
          <w:szCs w:val="24"/>
        </w:rPr>
        <w:t xml:space="preserve"> </w:t>
      </w:r>
      <w:r w:rsidRPr="00E56E41">
        <w:rPr>
          <w:rFonts w:ascii="Verdana" w:hAnsi="Verdana" w:cs="Arial"/>
          <w:spacing w:val="-3"/>
          <w:sz w:val="24"/>
          <w:szCs w:val="24"/>
        </w:rPr>
        <w:t>l</w:t>
      </w:r>
      <w:r>
        <w:rPr>
          <w:rFonts w:ascii="Verdana" w:hAnsi="Verdana" w:cs="Arial"/>
          <w:spacing w:val="-3"/>
          <w:sz w:val="24"/>
          <w:szCs w:val="24"/>
        </w:rPr>
        <w:t>a</w:t>
      </w:r>
      <w:r w:rsidRPr="00E56E41">
        <w:rPr>
          <w:rFonts w:ascii="Verdana" w:hAnsi="Verdana" w:cs="Arial"/>
          <w:spacing w:val="-3"/>
          <w:sz w:val="24"/>
          <w:szCs w:val="24"/>
        </w:rPr>
        <w:t xml:space="preserve"> presente </w:t>
      </w:r>
      <w:r>
        <w:rPr>
          <w:rFonts w:ascii="Verdana" w:hAnsi="Verdana" w:cs="Arial"/>
          <w:spacing w:val="-3"/>
          <w:sz w:val="24"/>
          <w:szCs w:val="24"/>
        </w:rPr>
        <w:t>oferta</w:t>
      </w:r>
      <w:r w:rsidRPr="00E56E41">
        <w:rPr>
          <w:rFonts w:ascii="Verdana" w:hAnsi="Verdana" w:cs="Arial"/>
          <w:spacing w:val="-3"/>
          <w:sz w:val="24"/>
          <w:szCs w:val="24"/>
        </w:rPr>
        <w:t xml:space="preserve">, para cada uno de los meses y horas allí señalados, estos precios se encuentran expresados en pesos constantes de </w:t>
      </w:r>
      <w:r>
        <w:rPr>
          <w:rFonts w:ascii="Verdana" w:hAnsi="Verdana" w:cs="Arial"/>
          <w:spacing w:val="-3"/>
          <w:sz w:val="24"/>
          <w:szCs w:val="24"/>
        </w:rPr>
        <w:t>Mayo</w:t>
      </w:r>
      <w:r w:rsidRPr="00E56E41">
        <w:rPr>
          <w:rFonts w:ascii="Verdana" w:hAnsi="Verdana" w:cs="Arial"/>
          <w:spacing w:val="-3"/>
          <w:sz w:val="24"/>
          <w:szCs w:val="24"/>
        </w:rPr>
        <w:t xml:space="preserve"> </w:t>
      </w:r>
      <w:r>
        <w:rPr>
          <w:rFonts w:ascii="Verdana" w:hAnsi="Verdana" w:cs="Arial"/>
          <w:spacing w:val="-3"/>
          <w:sz w:val="24"/>
          <w:szCs w:val="24"/>
        </w:rPr>
        <w:t>de 2012</w:t>
      </w:r>
      <w:r w:rsidRPr="00E56E41">
        <w:rPr>
          <w:rFonts w:ascii="Verdana" w:hAnsi="Verdana" w:cs="Arial"/>
          <w:spacing w:val="-3"/>
          <w:sz w:val="24"/>
          <w:szCs w:val="24"/>
        </w:rPr>
        <w:t xml:space="preserve"> y se actualizaran mensualmente de acuerdo  la siguiente fórmula : </w:t>
      </w:r>
    </w:p>
    <w:p w:rsidR="00500D34" w:rsidRDefault="00500D34" w:rsidP="002352D0">
      <w:pPr>
        <w:spacing w:line="240" w:lineRule="atLeast"/>
        <w:jc w:val="both"/>
        <w:rPr>
          <w:rFonts w:ascii="Verdana" w:hAnsi="Verdana" w:cs="Arial"/>
          <w:spacing w:val="-3"/>
          <w:sz w:val="24"/>
          <w:szCs w:val="24"/>
        </w:rPr>
      </w:pPr>
    </w:p>
    <w:p w:rsidR="00500D34" w:rsidRPr="00D06CAB" w:rsidRDefault="00500D34" w:rsidP="00753B2F">
      <w:pPr>
        <w:tabs>
          <w:tab w:val="left" w:pos="709"/>
        </w:tabs>
        <w:jc w:val="center"/>
        <w:rPr>
          <w:rFonts w:ascii="Verdana" w:hAnsi="Verdana" w:cs="Arial"/>
          <w:b/>
          <w:spacing w:val="-3"/>
          <w:sz w:val="24"/>
          <w:szCs w:val="24"/>
          <w:lang w:val="en-US"/>
        </w:rPr>
      </w:pPr>
      <w:r w:rsidRPr="00D06CAB">
        <w:rPr>
          <w:rFonts w:ascii="Verdana" w:hAnsi="Verdana" w:cs="Arial"/>
          <w:b/>
          <w:spacing w:val="-3"/>
          <w:sz w:val="24"/>
          <w:szCs w:val="24"/>
          <w:lang w:val="en-US"/>
        </w:rPr>
        <w:t xml:space="preserve">Tm = To * </w:t>
      </w:r>
      <w:proofErr w:type="spellStart"/>
      <w:r w:rsidRPr="00D06CAB">
        <w:rPr>
          <w:rFonts w:ascii="Verdana" w:hAnsi="Verdana" w:cs="Arial"/>
          <w:b/>
          <w:spacing w:val="-3"/>
          <w:sz w:val="24"/>
          <w:szCs w:val="24"/>
          <w:lang w:val="en-US"/>
        </w:rPr>
        <w:t>IPPm</w:t>
      </w:r>
      <w:proofErr w:type="spellEnd"/>
      <w:r w:rsidRPr="00D06CAB">
        <w:rPr>
          <w:rFonts w:ascii="Verdana" w:hAnsi="Verdana" w:cs="Arial"/>
          <w:b/>
          <w:spacing w:val="-3"/>
          <w:sz w:val="24"/>
          <w:szCs w:val="24"/>
          <w:lang w:val="en-US"/>
        </w:rPr>
        <w:t xml:space="preserve"> / </w:t>
      </w:r>
      <w:proofErr w:type="spellStart"/>
      <w:r w:rsidRPr="00D06CAB">
        <w:rPr>
          <w:rFonts w:ascii="Verdana" w:hAnsi="Verdana" w:cs="Arial"/>
          <w:b/>
          <w:spacing w:val="-3"/>
          <w:sz w:val="24"/>
          <w:szCs w:val="24"/>
          <w:lang w:val="en-US"/>
        </w:rPr>
        <w:t>IPPo</w:t>
      </w:r>
      <w:proofErr w:type="spellEnd"/>
    </w:p>
    <w:p w:rsidR="00500D34" w:rsidRPr="00D06CAB" w:rsidRDefault="00500D34" w:rsidP="00753B2F">
      <w:pPr>
        <w:tabs>
          <w:tab w:val="left" w:pos="709"/>
        </w:tabs>
        <w:rPr>
          <w:rFonts w:ascii="Verdana" w:hAnsi="Verdana" w:cs="Arial"/>
          <w:spacing w:val="-3"/>
          <w:sz w:val="24"/>
          <w:szCs w:val="24"/>
          <w:lang w:val="en-US"/>
        </w:rPr>
      </w:pPr>
      <w:proofErr w:type="spellStart"/>
      <w:r w:rsidRPr="00D06CAB">
        <w:rPr>
          <w:rFonts w:ascii="Verdana" w:hAnsi="Verdana" w:cs="Arial"/>
          <w:spacing w:val="-3"/>
          <w:sz w:val="24"/>
          <w:szCs w:val="24"/>
          <w:lang w:val="en-US"/>
        </w:rPr>
        <w:t>Donde</w:t>
      </w:r>
      <w:proofErr w:type="spellEnd"/>
      <w:r w:rsidRPr="00D06CAB">
        <w:rPr>
          <w:rFonts w:ascii="Verdana" w:hAnsi="Verdana" w:cs="Arial"/>
          <w:spacing w:val="-3"/>
          <w:sz w:val="24"/>
          <w:szCs w:val="24"/>
          <w:lang w:val="en-US"/>
        </w:rPr>
        <w:t>:</w:t>
      </w:r>
    </w:p>
    <w:p w:rsidR="00500D34" w:rsidRPr="00753B2F" w:rsidRDefault="00500D34" w:rsidP="00753B2F">
      <w:pPr>
        <w:tabs>
          <w:tab w:val="left" w:pos="709"/>
        </w:tabs>
        <w:rPr>
          <w:rFonts w:ascii="Verdana" w:hAnsi="Verdana" w:cs="Arial"/>
          <w:spacing w:val="-3"/>
          <w:sz w:val="24"/>
          <w:szCs w:val="24"/>
        </w:rPr>
      </w:pPr>
      <w:r w:rsidRPr="00753B2F">
        <w:rPr>
          <w:rFonts w:ascii="Verdana" w:hAnsi="Verdana" w:cs="Arial"/>
          <w:b/>
          <w:spacing w:val="-3"/>
          <w:sz w:val="24"/>
          <w:szCs w:val="24"/>
        </w:rPr>
        <w:t>Tm</w:t>
      </w:r>
      <w:r w:rsidRPr="00753B2F">
        <w:rPr>
          <w:rFonts w:ascii="Verdana" w:hAnsi="Verdana" w:cs="Arial"/>
          <w:spacing w:val="-3"/>
          <w:sz w:val="24"/>
          <w:szCs w:val="24"/>
        </w:rPr>
        <w:t xml:space="preserve">= </w:t>
      </w:r>
      <w:r w:rsidRPr="00753B2F">
        <w:rPr>
          <w:rFonts w:ascii="Verdana" w:hAnsi="Verdana" w:cs="Arial"/>
          <w:spacing w:val="-3"/>
          <w:sz w:val="24"/>
          <w:szCs w:val="24"/>
        </w:rPr>
        <w:tab/>
      </w:r>
      <w:r w:rsidRPr="00753B2F">
        <w:rPr>
          <w:rFonts w:ascii="Verdana" w:hAnsi="Verdana" w:cs="Arial"/>
          <w:spacing w:val="-3"/>
          <w:sz w:val="24"/>
          <w:szCs w:val="24"/>
        </w:rPr>
        <w:tab/>
        <w:t xml:space="preserve">Tarifa del mes a calcular </w:t>
      </w:r>
    </w:p>
    <w:p w:rsidR="00500D34" w:rsidRPr="00753B2F" w:rsidRDefault="00500D34" w:rsidP="00753B2F">
      <w:pPr>
        <w:tabs>
          <w:tab w:val="left" w:pos="709"/>
        </w:tabs>
        <w:rPr>
          <w:rFonts w:ascii="Verdana" w:hAnsi="Verdana" w:cs="Arial"/>
          <w:spacing w:val="-3"/>
          <w:sz w:val="24"/>
          <w:szCs w:val="24"/>
        </w:rPr>
      </w:pPr>
      <w:proofErr w:type="spellStart"/>
      <w:r w:rsidRPr="00753B2F">
        <w:rPr>
          <w:rFonts w:ascii="Verdana" w:hAnsi="Verdana" w:cs="Arial"/>
          <w:b/>
          <w:spacing w:val="-3"/>
          <w:sz w:val="24"/>
          <w:szCs w:val="24"/>
        </w:rPr>
        <w:t>To</w:t>
      </w:r>
      <w:proofErr w:type="spellEnd"/>
      <w:r w:rsidRPr="00753B2F">
        <w:rPr>
          <w:rFonts w:ascii="Verdana" w:hAnsi="Verdana" w:cs="Arial"/>
          <w:spacing w:val="-3"/>
          <w:sz w:val="24"/>
          <w:szCs w:val="24"/>
        </w:rPr>
        <w:t xml:space="preserve">= </w:t>
      </w:r>
      <w:r w:rsidRPr="00753B2F">
        <w:rPr>
          <w:rFonts w:ascii="Verdana" w:hAnsi="Verdana" w:cs="Arial"/>
          <w:spacing w:val="-3"/>
          <w:sz w:val="24"/>
          <w:szCs w:val="24"/>
        </w:rPr>
        <w:tab/>
      </w:r>
      <w:r w:rsidRPr="00753B2F">
        <w:rPr>
          <w:rFonts w:ascii="Verdana" w:hAnsi="Verdana" w:cs="Arial"/>
          <w:spacing w:val="-3"/>
          <w:sz w:val="24"/>
          <w:szCs w:val="24"/>
        </w:rPr>
        <w:tab/>
        <w:t xml:space="preserve">Tarifa de la oferta a precios constantes de </w:t>
      </w:r>
      <w:r>
        <w:rPr>
          <w:rFonts w:ascii="Verdana" w:hAnsi="Verdana" w:cs="Arial"/>
          <w:spacing w:val="-3"/>
          <w:sz w:val="24"/>
          <w:szCs w:val="24"/>
        </w:rPr>
        <w:t>Mayo de 2012</w:t>
      </w:r>
    </w:p>
    <w:p w:rsidR="00500D34" w:rsidRPr="00753B2F" w:rsidRDefault="00500D34" w:rsidP="00753B2F">
      <w:pPr>
        <w:tabs>
          <w:tab w:val="left" w:pos="709"/>
        </w:tabs>
        <w:rPr>
          <w:rFonts w:ascii="Verdana" w:hAnsi="Verdana" w:cs="Arial"/>
          <w:spacing w:val="-3"/>
          <w:sz w:val="24"/>
          <w:szCs w:val="24"/>
        </w:rPr>
      </w:pPr>
      <w:proofErr w:type="spellStart"/>
      <w:r w:rsidRPr="00753B2F">
        <w:rPr>
          <w:rFonts w:ascii="Verdana" w:hAnsi="Verdana" w:cs="Arial"/>
          <w:b/>
          <w:spacing w:val="-3"/>
          <w:sz w:val="24"/>
          <w:szCs w:val="24"/>
        </w:rPr>
        <w:t>IPPm</w:t>
      </w:r>
      <w:proofErr w:type="spellEnd"/>
      <w:r w:rsidRPr="00753B2F">
        <w:rPr>
          <w:rFonts w:ascii="Verdana" w:hAnsi="Verdana" w:cs="Arial"/>
          <w:spacing w:val="-3"/>
          <w:sz w:val="24"/>
          <w:szCs w:val="24"/>
        </w:rPr>
        <w:t xml:space="preserve">= </w:t>
      </w:r>
      <w:r w:rsidRPr="00753B2F">
        <w:rPr>
          <w:rFonts w:ascii="Verdana" w:hAnsi="Verdana" w:cs="Arial"/>
          <w:spacing w:val="-3"/>
          <w:sz w:val="24"/>
          <w:szCs w:val="24"/>
        </w:rPr>
        <w:tab/>
        <w:t xml:space="preserve">Índice de precios al productor del mes a calcular </w:t>
      </w:r>
    </w:p>
    <w:p w:rsidR="00500D34" w:rsidRPr="00753B2F" w:rsidRDefault="00500D34" w:rsidP="00753B2F">
      <w:pPr>
        <w:rPr>
          <w:rFonts w:ascii="Verdana" w:hAnsi="Verdana" w:cs="Arial"/>
          <w:spacing w:val="-3"/>
          <w:sz w:val="24"/>
          <w:szCs w:val="24"/>
        </w:rPr>
      </w:pPr>
      <w:proofErr w:type="spellStart"/>
      <w:r w:rsidRPr="00753B2F">
        <w:rPr>
          <w:rFonts w:ascii="Verdana" w:hAnsi="Verdana" w:cs="Arial"/>
          <w:b/>
          <w:spacing w:val="-3"/>
          <w:sz w:val="24"/>
          <w:szCs w:val="24"/>
        </w:rPr>
        <w:t>IPPo</w:t>
      </w:r>
      <w:proofErr w:type="spellEnd"/>
      <w:r w:rsidRPr="00753B2F">
        <w:rPr>
          <w:rFonts w:ascii="Verdana" w:hAnsi="Verdana" w:cs="Arial"/>
          <w:spacing w:val="-3"/>
          <w:sz w:val="24"/>
          <w:szCs w:val="24"/>
        </w:rPr>
        <w:t xml:space="preserve">= </w:t>
      </w:r>
      <w:r w:rsidRPr="00753B2F">
        <w:rPr>
          <w:rFonts w:ascii="Verdana" w:hAnsi="Verdana" w:cs="Arial"/>
          <w:spacing w:val="-3"/>
          <w:sz w:val="24"/>
          <w:szCs w:val="24"/>
        </w:rPr>
        <w:tab/>
        <w:t xml:space="preserve">Índice de precios al productor de </w:t>
      </w:r>
      <w:r>
        <w:rPr>
          <w:rFonts w:ascii="Verdana" w:hAnsi="Verdana" w:cs="Arial"/>
          <w:spacing w:val="-3"/>
          <w:sz w:val="24"/>
          <w:szCs w:val="24"/>
        </w:rPr>
        <w:t>Mayo de 2012</w:t>
      </w:r>
    </w:p>
    <w:p w:rsidR="00500D34" w:rsidRDefault="00500D34" w:rsidP="002352D0">
      <w:pPr>
        <w:spacing w:line="240" w:lineRule="atLeast"/>
        <w:jc w:val="both"/>
        <w:rPr>
          <w:rFonts w:ascii="Verdana" w:hAnsi="Verdana" w:cs="Arial"/>
          <w:spacing w:val="-3"/>
          <w:sz w:val="24"/>
          <w:szCs w:val="24"/>
        </w:rPr>
      </w:pPr>
    </w:p>
    <w:p w:rsidR="00500D34" w:rsidRPr="00E56E41" w:rsidRDefault="00500D34" w:rsidP="002352D0">
      <w:pPr>
        <w:spacing w:line="240" w:lineRule="atLeast"/>
        <w:jc w:val="both"/>
        <w:rPr>
          <w:rFonts w:ascii="Verdana" w:hAnsi="Verdana" w:cs="Arial"/>
          <w:sz w:val="24"/>
          <w:szCs w:val="24"/>
        </w:rPr>
      </w:pPr>
      <w:r w:rsidRPr="00E56E41">
        <w:rPr>
          <w:rFonts w:ascii="Verdana" w:hAnsi="Verdana" w:cs="Arial"/>
          <w:spacing w:val="-3"/>
          <w:sz w:val="24"/>
          <w:szCs w:val="24"/>
        </w:rPr>
        <w:t xml:space="preserve">Las tarifas corresponden al precio equivalente de energía monomio referida a nivel 220 </w:t>
      </w:r>
      <w:proofErr w:type="spellStart"/>
      <w:r>
        <w:rPr>
          <w:rFonts w:ascii="Verdana" w:hAnsi="Verdana" w:cs="Arial"/>
          <w:spacing w:val="-3"/>
          <w:sz w:val="24"/>
          <w:szCs w:val="24"/>
        </w:rPr>
        <w:t>k</w:t>
      </w:r>
      <w:r w:rsidRPr="00E56E41">
        <w:rPr>
          <w:rFonts w:ascii="Verdana" w:hAnsi="Verdana" w:cs="Arial"/>
          <w:spacing w:val="-3"/>
          <w:sz w:val="24"/>
          <w:szCs w:val="24"/>
        </w:rPr>
        <w:t>V</w:t>
      </w:r>
      <w:proofErr w:type="spellEnd"/>
      <w:r w:rsidRPr="00E56E41">
        <w:rPr>
          <w:rFonts w:ascii="Verdana" w:hAnsi="Verdana" w:cs="Arial"/>
          <w:spacing w:val="-3"/>
          <w:sz w:val="24"/>
          <w:szCs w:val="24"/>
        </w:rPr>
        <w:t xml:space="preserve">, por lo tanto, corresponde al punto en el cual se entrega la energía por parte del </w:t>
      </w:r>
      <w:r>
        <w:rPr>
          <w:rFonts w:ascii="Verdana" w:hAnsi="Verdana" w:cs="Arial"/>
          <w:spacing w:val="-3"/>
          <w:sz w:val="24"/>
          <w:szCs w:val="24"/>
        </w:rPr>
        <w:t>PROVEEDOR</w:t>
      </w:r>
      <w:r w:rsidRPr="00E56E41">
        <w:rPr>
          <w:rFonts w:ascii="Verdana" w:hAnsi="Verdana" w:cs="Arial"/>
          <w:sz w:val="24"/>
          <w:szCs w:val="24"/>
        </w:rPr>
        <w:t xml:space="preserve">. </w:t>
      </w:r>
    </w:p>
    <w:p w:rsidR="00500D34" w:rsidRDefault="00500D34" w:rsidP="00DF4E40">
      <w:pPr>
        <w:spacing w:line="240" w:lineRule="atLeast"/>
        <w:jc w:val="both"/>
        <w:rPr>
          <w:rFonts w:ascii="Verdana" w:hAnsi="Verdana" w:cs="Arial"/>
          <w:sz w:val="24"/>
          <w:szCs w:val="24"/>
        </w:rPr>
      </w:pPr>
    </w:p>
    <w:p w:rsidR="00500D34" w:rsidRDefault="00500D34" w:rsidP="00DF4E40">
      <w:pPr>
        <w:spacing w:line="240" w:lineRule="atLeast"/>
        <w:jc w:val="both"/>
        <w:rPr>
          <w:rFonts w:ascii="Verdana" w:hAnsi="Verdana" w:cs="Arial"/>
          <w:sz w:val="24"/>
          <w:szCs w:val="24"/>
        </w:rPr>
      </w:pPr>
      <w:r>
        <w:rPr>
          <w:rFonts w:ascii="Verdana" w:hAnsi="Verdana" w:cs="Arial"/>
          <w:b/>
          <w:sz w:val="24"/>
          <w:szCs w:val="24"/>
        </w:rPr>
        <w:t xml:space="preserve">TERCERO: MODALIDAD. </w:t>
      </w:r>
      <w:r>
        <w:rPr>
          <w:rFonts w:ascii="Verdana" w:hAnsi="Verdana" w:cs="Arial"/>
          <w:sz w:val="24"/>
          <w:szCs w:val="24"/>
        </w:rPr>
        <w:t>La modalidad del despacho de energía será ________________________</w:t>
      </w:r>
    </w:p>
    <w:p w:rsidR="00500D34" w:rsidRPr="0018263D" w:rsidRDefault="00500D34" w:rsidP="00DF4E40">
      <w:pPr>
        <w:spacing w:line="240" w:lineRule="atLeast"/>
        <w:jc w:val="both"/>
        <w:rPr>
          <w:rFonts w:ascii="Verdana" w:hAnsi="Verdana" w:cs="Arial"/>
          <w:sz w:val="24"/>
          <w:szCs w:val="24"/>
        </w:rPr>
      </w:pPr>
    </w:p>
    <w:p w:rsidR="00500D34" w:rsidRPr="00E56E41" w:rsidRDefault="00500D34" w:rsidP="0018263D">
      <w:pPr>
        <w:adjustRightInd w:val="0"/>
        <w:spacing w:line="240" w:lineRule="atLeast"/>
        <w:jc w:val="both"/>
        <w:rPr>
          <w:rFonts w:ascii="Verdana" w:hAnsi="Verdana" w:cs="Verdana"/>
          <w:sz w:val="24"/>
          <w:szCs w:val="24"/>
        </w:rPr>
      </w:pPr>
      <w:r w:rsidRPr="0018263D">
        <w:rPr>
          <w:rFonts w:ascii="Verdana" w:hAnsi="Verdana" w:cs="Verdana"/>
          <w:b/>
          <w:bCs/>
          <w:sz w:val="24"/>
          <w:szCs w:val="24"/>
        </w:rPr>
        <w:t>CUARTO: SITIO DE ENTREGA.</w:t>
      </w:r>
      <w:r w:rsidRPr="00E56E41">
        <w:rPr>
          <w:rFonts w:ascii="Verdana" w:hAnsi="Verdana" w:cs="Verdana"/>
          <w:b/>
          <w:bCs/>
          <w:sz w:val="24"/>
          <w:szCs w:val="24"/>
        </w:rPr>
        <w:t xml:space="preserve"> </w:t>
      </w:r>
      <w:r>
        <w:rPr>
          <w:rFonts w:ascii="Verdana" w:hAnsi="Verdana" w:cs="Verdana"/>
          <w:sz w:val="24"/>
          <w:szCs w:val="24"/>
        </w:rPr>
        <w:t>EL PROVEEDOR</w:t>
      </w:r>
      <w:r w:rsidRPr="00E56E41">
        <w:rPr>
          <w:rFonts w:ascii="Verdana" w:hAnsi="Verdana" w:cs="Verdana"/>
          <w:sz w:val="24"/>
          <w:szCs w:val="24"/>
        </w:rPr>
        <w:t xml:space="preserve"> pondrá a disposición del </w:t>
      </w:r>
      <w:r>
        <w:rPr>
          <w:rFonts w:ascii="Verdana" w:hAnsi="Verdana" w:cs="Arial"/>
          <w:spacing w:val="-3"/>
          <w:sz w:val="24"/>
          <w:szCs w:val="24"/>
        </w:rPr>
        <w:t>DESTINATARIO</w:t>
      </w:r>
      <w:r w:rsidRPr="00E56E41">
        <w:rPr>
          <w:rFonts w:ascii="Verdana" w:hAnsi="Verdana" w:cs="Verdana"/>
          <w:sz w:val="24"/>
          <w:szCs w:val="24"/>
        </w:rPr>
        <w:t xml:space="preserve"> la energía contratada por éste en las fronteras comerciales ya registradas ante el ASIC, sometiéndose a las normas  y procedimientos adoptados en el reglamento de operaciones del SIN; por su parte, el </w:t>
      </w:r>
      <w:r>
        <w:rPr>
          <w:rFonts w:ascii="Verdana" w:hAnsi="Verdana" w:cs="Arial"/>
          <w:spacing w:val="-3"/>
          <w:sz w:val="24"/>
          <w:szCs w:val="24"/>
        </w:rPr>
        <w:t>DESTINATARIO</w:t>
      </w:r>
      <w:r w:rsidRPr="00E56E41">
        <w:rPr>
          <w:rFonts w:ascii="Verdana" w:hAnsi="Verdana" w:cs="Verdana"/>
          <w:sz w:val="24"/>
          <w:szCs w:val="24"/>
        </w:rPr>
        <w:t xml:space="preserve"> recibirá la energía eléctrica tomándola de las fronteras de entrega del STN. Dado lo anterior, y con base en las normas del mismo, el </w:t>
      </w:r>
      <w:r>
        <w:rPr>
          <w:rFonts w:ascii="Verdana" w:hAnsi="Verdana" w:cs="Arial"/>
          <w:spacing w:val="-3"/>
          <w:sz w:val="24"/>
          <w:szCs w:val="24"/>
        </w:rPr>
        <w:t>DESTINATARIO</w:t>
      </w:r>
      <w:r w:rsidRPr="00E56E41">
        <w:rPr>
          <w:rFonts w:ascii="Verdana" w:hAnsi="Verdana" w:cs="Verdana"/>
          <w:sz w:val="24"/>
          <w:szCs w:val="24"/>
        </w:rPr>
        <w:t xml:space="preserve"> asumirá las pérdidas correspondientes en la red de interconexión. </w:t>
      </w:r>
    </w:p>
    <w:p w:rsidR="00500D34" w:rsidRDefault="00500D34" w:rsidP="00DF4E40">
      <w:pPr>
        <w:spacing w:line="240" w:lineRule="atLeast"/>
        <w:jc w:val="both"/>
        <w:rPr>
          <w:rFonts w:ascii="Verdana" w:hAnsi="Verdana" w:cs="Arial"/>
          <w:sz w:val="24"/>
          <w:szCs w:val="24"/>
        </w:rPr>
      </w:pPr>
    </w:p>
    <w:p w:rsidR="00500D34" w:rsidRPr="00E56E41" w:rsidRDefault="00500D34" w:rsidP="00DF4E40">
      <w:pPr>
        <w:spacing w:line="240" w:lineRule="atLeast"/>
        <w:jc w:val="both"/>
        <w:rPr>
          <w:rFonts w:ascii="Verdana" w:hAnsi="Verdana" w:cs="Arial"/>
          <w:sz w:val="24"/>
          <w:szCs w:val="24"/>
        </w:rPr>
      </w:pPr>
      <w:r w:rsidRPr="00117792">
        <w:rPr>
          <w:rFonts w:ascii="Verdana" w:hAnsi="Verdana" w:cs="Verdana"/>
          <w:b/>
          <w:bCs/>
          <w:sz w:val="24"/>
          <w:szCs w:val="24"/>
        </w:rPr>
        <w:t>QUINTO: PLAZO.</w:t>
      </w:r>
      <w:r w:rsidRPr="00E56E41">
        <w:rPr>
          <w:rFonts w:ascii="Verdana" w:hAnsi="Verdana" w:cs="Verdana"/>
          <w:b/>
          <w:bCs/>
          <w:sz w:val="24"/>
          <w:szCs w:val="24"/>
        </w:rPr>
        <w:t xml:space="preserve"> </w:t>
      </w:r>
      <w:r>
        <w:rPr>
          <w:rFonts w:ascii="Verdana" w:hAnsi="Verdana" w:cs="Verdana"/>
          <w:bCs/>
          <w:sz w:val="24"/>
          <w:szCs w:val="24"/>
        </w:rPr>
        <w:t xml:space="preserve">En el caso de que por parte del </w:t>
      </w:r>
      <w:r w:rsidRPr="00E56E41">
        <w:rPr>
          <w:rFonts w:ascii="Verdana" w:hAnsi="Verdana" w:cs="Arial"/>
          <w:sz w:val="24"/>
          <w:szCs w:val="24"/>
        </w:rPr>
        <w:t xml:space="preserve">El </w:t>
      </w:r>
      <w:r>
        <w:rPr>
          <w:rFonts w:ascii="Verdana" w:hAnsi="Verdana" w:cs="Arial"/>
          <w:spacing w:val="-3"/>
          <w:sz w:val="24"/>
          <w:szCs w:val="24"/>
        </w:rPr>
        <w:t>DESTINATARIO</w:t>
      </w:r>
      <w:r w:rsidRPr="00E56E41">
        <w:rPr>
          <w:rFonts w:ascii="Verdana" w:hAnsi="Verdana" w:cs="Arial"/>
          <w:sz w:val="24"/>
          <w:szCs w:val="24"/>
        </w:rPr>
        <w:t xml:space="preserve"> </w:t>
      </w:r>
      <w:r>
        <w:rPr>
          <w:rFonts w:ascii="Verdana" w:hAnsi="Verdana" w:cs="Arial"/>
          <w:sz w:val="24"/>
          <w:szCs w:val="24"/>
        </w:rPr>
        <w:t>se ordene la compra del suministro de energía, la ejecución de la presente oferta mercantil se oferta para un período contado desde las 00:00 horas___ de _________ del año  20__ hasta las 24</w:t>
      </w:r>
      <w:r w:rsidRPr="00E56E41">
        <w:rPr>
          <w:rFonts w:ascii="Verdana" w:hAnsi="Verdana" w:cs="Arial"/>
          <w:sz w:val="24"/>
          <w:szCs w:val="24"/>
        </w:rPr>
        <w:t xml:space="preserve">:00 horas </w:t>
      </w:r>
      <w:r>
        <w:rPr>
          <w:rFonts w:ascii="Verdana" w:hAnsi="Verdana" w:cs="Arial"/>
          <w:sz w:val="24"/>
          <w:szCs w:val="24"/>
        </w:rPr>
        <w:t>de ______ del año 20</w:t>
      </w:r>
      <w:r w:rsidRPr="00E56E41">
        <w:rPr>
          <w:rFonts w:ascii="Verdana" w:hAnsi="Verdana" w:cs="Arial"/>
          <w:sz w:val="24"/>
          <w:szCs w:val="24"/>
        </w:rPr>
        <w:t xml:space="preserve">__ </w:t>
      </w:r>
    </w:p>
    <w:p w:rsidR="00500D34" w:rsidRPr="00E56E41" w:rsidRDefault="00500D34" w:rsidP="00DF4E40">
      <w:pPr>
        <w:spacing w:line="240" w:lineRule="atLeast"/>
        <w:jc w:val="both"/>
        <w:rPr>
          <w:rFonts w:ascii="Verdana" w:hAnsi="Verdana" w:cs="Arial"/>
          <w:sz w:val="24"/>
          <w:szCs w:val="24"/>
        </w:rPr>
      </w:pPr>
    </w:p>
    <w:p w:rsidR="00500D34" w:rsidRPr="00E56E41" w:rsidRDefault="00500D34" w:rsidP="00DF4E40">
      <w:pPr>
        <w:spacing w:line="240" w:lineRule="atLeast"/>
        <w:jc w:val="both"/>
        <w:rPr>
          <w:rFonts w:ascii="Verdana" w:hAnsi="Verdana" w:cs="Arial"/>
          <w:sz w:val="24"/>
          <w:szCs w:val="24"/>
        </w:rPr>
      </w:pPr>
      <w:r w:rsidRPr="00E56E41">
        <w:rPr>
          <w:rFonts w:ascii="Verdana" w:hAnsi="Verdana" w:cs="Arial"/>
          <w:sz w:val="24"/>
          <w:szCs w:val="24"/>
        </w:rPr>
        <w:t>No obstante las fechas expresadas</w:t>
      </w:r>
      <w:r>
        <w:rPr>
          <w:rFonts w:ascii="Verdana" w:hAnsi="Verdana" w:cs="Arial"/>
          <w:sz w:val="24"/>
          <w:szCs w:val="24"/>
        </w:rPr>
        <w:t>,</w:t>
      </w:r>
      <w:r w:rsidRPr="00E56E41">
        <w:rPr>
          <w:rFonts w:ascii="Verdana" w:hAnsi="Verdana" w:cs="Arial"/>
          <w:sz w:val="24"/>
          <w:szCs w:val="24"/>
        </w:rPr>
        <w:t xml:space="preserve"> la ejecución de</w:t>
      </w:r>
      <w:r>
        <w:rPr>
          <w:rFonts w:ascii="Verdana" w:hAnsi="Verdana" w:cs="Arial"/>
          <w:sz w:val="24"/>
          <w:szCs w:val="24"/>
        </w:rPr>
        <w:t xml:space="preserve"> </w:t>
      </w:r>
      <w:r w:rsidRPr="00E56E41">
        <w:rPr>
          <w:rFonts w:ascii="Verdana" w:hAnsi="Verdana" w:cs="Arial"/>
          <w:sz w:val="24"/>
          <w:szCs w:val="24"/>
        </w:rPr>
        <w:t>l</w:t>
      </w:r>
      <w:r>
        <w:rPr>
          <w:rFonts w:ascii="Verdana" w:hAnsi="Verdana" w:cs="Arial"/>
          <w:sz w:val="24"/>
          <w:szCs w:val="24"/>
        </w:rPr>
        <w:t>a</w:t>
      </w:r>
      <w:r w:rsidRPr="00E56E41">
        <w:rPr>
          <w:rFonts w:ascii="Verdana" w:hAnsi="Verdana" w:cs="Arial"/>
          <w:sz w:val="24"/>
          <w:szCs w:val="24"/>
        </w:rPr>
        <w:t xml:space="preserve"> presente </w:t>
      </w:r>
      <w:r>
        <w:rPr>
          <w:rFonts w:ascii="Verdana" w:hAnsi="Verdana" w:cs="Arial"/>
          <w:sz w:val="24"/>
          <w:szCs w:val="24"/>
        </w:rPr>
        <w:t>oferta</w:t>
      </w:r>
      <w:r w:rsidRPr="00E56E41">
        <w:rPr>
          <w:rFonts w:ascii="Verdana" w:hAnsi="Verdana" w:cs="Arial"/>
          <w:sz w:val="24"/>
          <w:szCs w:val="24"/>
        </w:rPr>
        <w:t xml:space="preserve"> se contará a partir de la fecha en que el Administrador del Sistema de Intercambios Comerciales, en adelante ASIC, autorice el despacho de la energía, una vez registrad</w:t>
      </w:r>
      <w:r>
        <w:rPr>
          <w:rFonts w:ascii="Verdana" w:hAnsi="Verdana" w:cs="Arial"/>
          <w:sz w:val="24"/>
          <w:szCs w:val="24"/>
        </w:rPr>
        <w:t>a la oferta con su correspondiente orden de compra.</w:t>
      </w:r>
    </w:p>
    <w:p w:rsidR="00500D34" w:rsidRPr="00E56E41" w:rsidRDefault="00500D34" w:rsidP="00DF4E40">
      <w:pPr>
        <w:spacing w:line="240" w:lineRule="atLeast"/>
        <w:jc w:val="both"/>
        <w:rPr>
          <w:rFonts w:ascii="Verdana" w:hAnsi="Verdana" w:cs="Arial"/>
          <w:sz w:val="24"/>
          <w:szCs w:val="24"/>
        </w:rPr>
      </w:pPr>
    </w:p>
    <w:p w:rsidR="00500D34" w:rsidRPr="00E56E41" w:rsidRDefault="00500D34" w:rsidP="00DF4E40">
      <w:pPr>
        <w:spacing w:line="240" w:lineRule="atLeast"/>
        <w:jc w:val="both"/>
        <w:rPr>
          <w:rFonts w:ascii="Verdana" w:hAnsi="Verdana" w:cs="Arial"/>
          <w:sz w:val="24"/>
          <w:szCs w:val="24"/>
        </w:rPr>
      </w:pPr>
      <w:r w:rsidRPr="00882DB4">
        <w:rPr>
          <w:rFonts w:ascii="Verdana" w:hAnsi="Verdana" w:cs="Verdana"/>
          <w:b/>
          <w:bCs/>
          <w:spacing w:val="-3"/>
          <w:sz w:val="24"/>
          <w:szCs w:val="24"/>
        </w:rPr>
        <w:t>SEXTO: VALOR.</w:t>
      </w:r>
      <w:r>
        <w:rPr>
          <w:rFonts w:ascii="Verdana" w:hAnsi="Verdana" w:cs="Verdana"/>
          <w:b/>
          <w:bCs/>
          <w:spacing w:val="-3"/>
          <w:sz w:val="24"/>
          <w:szCs w:val="24"/>
          <w:u w:val="single"/>
        </w:rPr>
        <w:t xml:space="preserve"> </w:t>
      </w:r>
      <w:r w:rsidRPr="00E56E41">
        <w:rPr>
          <w:rFonts w:ascii="Verdana" w:hAnsi="Verdana" w:cs="Verdana"/>
          <w:b/>
          <w:bCs/>
          <w:spacing w:val="-3"/>
          <w:sz w:val="24"/>
          <w:szCs w:val="24"/>
        </w:rPr>
        <w:t xml:space="preserve"> </w:t>
      </w:r>
      <w:r>
        <w:rPr>
          <w:rFonts w:ascii="Verdana" w:hAnsi="Verdana" w:cs="Arial"/>
          <w:sz w:val="24"/>
          <w:szCs w:val="24"/>
        </w:rPr>
        <w:t>Para todos los efectos fiscales a que hubiere lugar, la presente oferta es por una cuantía indeterminada. El</w:t>
      </w:r>
      <w:r w:rsidRPr="00E56E41">
        <w:rPr>
          <w:rFonts w:ascii="Verdana" w:hAnsi="Verdana" w:cs="Arial"/>
          <w:sz w:val="24"/>
          <w:szCs w:val="24"/>
        </w:rPr>
        <w:t xml:space="preserve"> valor real se calculará mensualmente como el producto de los consumos mensuales liquidados por el ASIC multiplicados por el precio, según el procedimiento estipulado en </w:t>
      </w:r>
      <w:r>
        <w:rPr>
          <w:rFonts w:ascii="Verdana" w:hAnsi="Verdana" w:cs="Arial"/>
          <w:sz w:val="24"/>
          <w:szCs w:val="24"/>
        </w:rPr>
        <w:t>el numeral SEGUNDO</w:t>
      </w:r>
      <w:r w:rsidRPr="00E56E41">
        <w:rPr>
          <w:rFonts w:ascii="Verdana" w:hAnsi="Verdana" w:cs="Arial"/>
          <w:sz w:val="24"/>
          <w:szCs w:val="24"/>
        </w:rPr>
        <w:t xml:space="preserve">,  aplicados los incentivos por cumplimiento en los pagos estipulados en </w:t>
      </w:r>
      <w:r>
        <w:rPr>
          <w:rFonts w:ascii="Verdana" w:hAnsi="Verdana" w:cs="Arial"/>
          <w:sz w:val="24"/>
          <w:szCs w:val="24"/>
        </w:rPr>
        <w:t>el numeral SEPTIMO</w:t>
      </w:r>
      <w:r w:rsidRPr="00E56E41">
        <w:rPr>
          <w:rFonts w:ascii="Verdana" w:hAnsi="Verdana" w:cs="Arial"/>
          <w:sz w:val="24"/>
          <w:szCs w:val="24"/>
        </w:rPr>
        <w:t xml:space="preserve">. </w:t>
      </w:r>
    </w:p>
    <w:p w:rsidR="00500D34" w:rsidRPr="00E56E41" w:rsidRDefault="00500D34" w:rsidP="00DF4E40">
      <w:pPr>
        <w:spacing w:line="240" w:lineRule="atLeast"/>
        <w:jc w:val="both"/>
        <w:rPr>
          <w:rFonts w:ascii="Verdana" w:hAnsi="Verdana" w:cs="Arial"/>
          <w:sz w:val="24"/>
          <w:szCs w:val="24"/>
        </w:rPr>
      </w:pPr>
    </w:p>
    <w:p w:rsidR="00500D34" w:rsidRPr="00BC7A1D" w:rsidRDefault="00500D34" w:rsidP="00BC7A1D">
      <w:pPr>
        <w:jc w:val="both"/>
        <w:rPr>
          <w:rFonts w:ascii="Verdana" w:hAnsi="Verdana" w:cs="Arial"/>
          <w:sz w:val="24"/>
          <w:szCs w:val="24"/>
        </w:rPr>
      </w:pPr>
      <w:r w:rsidRPr="00BC7A1D">
        <w:rPr>
          <w:rFonts w:ascii="Verdana" w:hAnsi="Verdana" w:cs="Arial"/>
          <w:b/>
          <w:sz w:val="24"/>
          <w:szCs w:val="24"/>
        </w:rPr>
        <w:t>SÉPTIMO: FACTURACIÓN Y FORMA DE PAGO.</w:t>
      </w:r>
      <w:r w:rsidRPr="00BC7A1D">
        <w:rPr>
          <w:rFonts w:ascii="Verdana" w:hAnsi="Verdana" w:cs="Arial"/>
          <w:sz w:val="24"/>
          <w:szCs w:val="24"/>
        </w:rPr>
        <w:t xml:space="preserve"> La energía suministrada (puesta a disposición) será facturada por éste y pagada por el </w:t>
      </w:r>
      <w:r>
        <w:rPr>
          <w:rFonts w:ascii="Verdana" w:hAnsi="Verdana" w:cs="Arial"/>
          <w:sz w:val="24"/>
          <w:szCs w:val="24"/>
        </w:rPr>
        <w:t>DESTINATARIO</w:t>
      </w:r>
      <w:r w:rsidRPr="00BC7A1D">
        <w:rPr>
          <w:rFonts w:ascii="Verdana" w:hAnsi="Verdana" w:cs="Arial"/>
          <w:sz w:val="24"/>
          <w:szCs w:val="24"/>
        </w:rPr>
        <w:t xml:space="preserve"> de acuerdo con el procedimiento que se indica a continuación: EL PROVEEDOR enviará al </w:t>
      </w:r>
      <w:r>
        <w:rPr>
          <w:rFonts w:ascii="Verdana" w:hAnsi="Verdana" w:cs="Arial"/>
          <w:sz w:val="24"/>
          <w:szCs w:val="24"/>
        </w:rPr>
        <w:t>DESTINATARIO</w:t>
      </w:r>
      <w:r w:rsidRPr="00BC7A1D">
        <w:rPr>
          <w:rFonts w:ascii="Verdana" w:hAnsi="Verdana" w:cs="Arial"/>
          <w:sz w:val="24"/>
          <w:szCs w:val="24"/>
        </w:rPr>
        <w:t xml:space="preserve"> una factura cambiaria de compraventa que deberá contener como mínimo: a) Fecha de elaboración y fecha de vencimiento, b) Cantidad de energía eléctrica contratada para el mes respectivo, c) Precio de la energía eléctrica correspondiente al mes de facturación, d) Cantidad total a ser cancelada por el </w:t>
      </w:r>
      <w:r>
        <w:rPr>
          <w:rFonts w:ascii="Verdana" w:hAnsi="Verdana" w:cs="Arial"/>
          <w:sz w:val="24"/>
          <w:szCs w:val="24"/>
        </w:rPr>
        <w:t>DESTINATARIO</w:t>
      </w:r>
      <w:r w:rsidRPr="00BC7A1D">
        <w:rPr>
          <w:rFonts w:ascii="Verdana" w:hAnsi="Verdana" w:cs="Arial"/>
          <w:sz w:val="24"/>
          <w:szCs w:val="24"/>
        </w:rPr>
        <w:t xml:space="preserve">, e) Los demás requisitos exigidos por la ley para configurar una factura cambiaría de compraventa. </w:t>
      </w:r>
    </w:p>
    <w:p w:rsidR="00500D34" w:rsidRPr="00BC7A1D" w:rsidRDefault="00500D34" w:rsidP="00BC7A1D">
      <w:pPr>
        <w:jc w:val="both"/>
        <w:rPr>
          <w:rFonts w:ascii="Verdana" w:hAnsi="Verdana" w:cs="Arial"/>
          <w:sz w:val="24"/>
          <w:szCs w:val="24"/>
        </w:rPr>
      </w:pPr>
    </w:p>
    <w:p w:rsidR="00500D34" w:rsidRPr="00BC7A1D" w:rsidRDefault="00500D34" w:rsidP="00BC7A1D">
      <w:pPr>
        <w:jc w:val="both"/>
        <w:rPr>
          <w:rFonts w:ascii="Verdana" w:hAnsi="Verdana" w:cs="Arial"/>
          <w:sz w:val="24"/>
          <w:szCs w:val="24"/>
        </w:rPr>
      </w:pPr>
      <w:r w:rsidRPr="00BC7A1D">
        <w:rPr>
          <w:rFonts w:ascii="Verdana" w:hAnsi="Verdana" w:cs="Arial"/>
          <w:sz w:val="24"/>
          <w:szCs w:val="24"/>
        </w:rPr>
        <w:t>La(s) factura(s) cambiaria(s) debe(n) estar de acuerdo con el precio, en pesos colombianos, con la actualización expuesta en la cláusula segunda, redondeado a dos</w:t>
      </w:r>
      <w:r>
        <w:rPr>
          <w:rFonts w:ascii="Verdana" w:hAnsi="Verdana" w:cs="Arial"/>
          <w:sz w:val="24"/>
          <w:szCs w:val="24"/>
        </w:rPr>
        <w:t xml:space="preserve"> (2)</w:t>
      </w:r>
      <w:r w:rsidRPr="00BC7A1D">
        <w:rPr>
          <w:rFonts w:ascii="Verdana" w:hAnsi="Verdana" w:cs="Arial"/>
          <w:sz w:val="24"/>
          <w:szCs w:val="24"/>
        </w:rPr>
        <w:t xml:space="preserve"> decimales y las cantidades </w:t>
      </w:r>
      <w:r>
        <w:rPr>
          <w:rFonts w:ascii="Verdana" w:hAnsi="Verdana" w:cs="Arial"/>
          <w:sz w:val="24"/>
          <w:szCs w:val="24"/>
        </w:rPr>
        <w:t>de la cláusula primera de esta o</w:t>
      </w:r>
      <w:r w:rsidRPr="00BC7A1D">
        <w:rPr>
          <w:rFonts w:ascii="Verdana" w:hAnsi="Verdana" w:cs="Arial"/>
          <w:sz w:val="24"/>
          <w:szCs w:val="24"/>
        </w:rPr>
        <w:t xml:space="preserve">ferta, basadas de la versión </w:t>
      </w:r>
      <w:proofErr w:type="spellStart"/>
      <w:r w:rsidRPr="00BC7A1D">
        <w:rPr>
          <w:rFonts w:ascii="Verdana" w:hAnsi="Verdana" w:cs="Arial"/>
          <w:sz w:val="24"/>
          <w:szCs w:val="24"/>
        </w:rPr>
        <w:t>txf</w:t>
      </w:r>
      <w:proofErr w:type="spellEnd"/>
      <w:r w:rsidRPr="00BC7A1D">
        <w:rPr>
          <w:rFonts w:ascii="Verdana" w:hAnsi="Verdana" w:cs="Arial"/>
          <w:sz w:val="24"/>
          <w:szCs w:val="24"/>
        </w:rPr>
        <w:t xml:space="preserve"> por parte del ASIC, o quien haga sus veces; deberá(n) ser enviada(s) por vía fax y por correo certificado dentro de los veintidós (22) días calendario siguientes, contados a partir del primer día hábil del mes siguiente al mes de consumo; la(s) cual(es) deberá(n) pagarse por el CONSUMIDOR </w:t>
      </w:r>
      <w:r>
        <w:rPr>
          <w:rFonts w:ascii="Verdana" w:hAnsi="Verdana" w:cs="Arial"/>
          <w:sz w:val="24"/>
          <w:szCs w:val="24"/>
        </w:rPr>
        <w:t>a má</w:t>
      </w:r>
      <w:r w:rsidRPr="00BC7A1D">
        <w:rPr>
          <w:rFonts w:ascii="Verdana" w:hAnsi="Verdana" w:cs="Arial"/>
          <w:sz w:val="24"/>
          <w:szCs w:val="24"/>
        </w:rPr>
        <w:t xml:space="preserve">s tardar el primer día hábil del </w:t>
      </w:r>
      <w:r>
        <w:rPr>
          <w:rFonts w:ascii="Verdana" w:hAnsi="Verdana" w:cs="Arial"/>
          <w:sz w:val="24"/>
          <w:szCs w:val="24"/>
        </w:rPr>
        <w:t>segundo</w:t>
      </w:r>
      <w:r w:rsidRPr="00BC7A1D">
        <w:rPr>
          <w:rFonts w:ascii="Verdana" w:hAnsi="Verdana" w:cs="Arial"/>
          <w:sz w:val="24"/>
          <w:szCs w:val="24"/>
        </w:rPr>
        <w:t xml:space="preserve"> mes después del mes de </w:t>
      </w:r>
      <w:r>
        <w:rPr>
          <w:rFonts w:ascii="Verdana" w:hAnsi="Verdana" w:cs="Arial"/>
          <w:sz w:val="24"/>
          <w:szCs w:val="24"/>
        </w:rPr>
        <w:t>consumo</w:t>
      </w:r>
      <w:r w:rsidRPr="00BC7A1D">
        <w:rPr>
          <w:rFonts w:ascii="Verdana" w:hAnsi="Verdana" w:cs="Arial"/>
          <w:sz w:val="24"/>
          <w:szCs w:val="24"/>
        </w:rPr>
        <w:t xml:space="preserve">. </w:t>
      </w:r>
    </w:p>
    <w:p w:rsidR="00500D34" w:rsidRPr="00BC7A1D" w:rsidRDefault="00500D34" w:rsidP="00BC7A1D">
      <w:pPr>
        <w:jc w:val="both"/>
        <w:rPr>
          <w:rFonts w:ascii="Verdana" w:hAnsi="Verdana" w:cs="Arial"/>
          <w:sz w:val="24"/>
          <w:szCs w:val="24"/>
        </w:rPr>
      </w:pPr>
    </w:p>
    <w:p w:rsidR="00500D34" w:rsidRPr="00BC7A1D" w:rsidRDefault="00500D34" w:rsidP="00BC7A1D">
      <w:pPr>
        <w:jc w:val="both"/>
        <w:rPr>
          <w:rFonts w:ascii="Verdana" w:hAnsi="Verdana" w:cs="Arial"/>
          <w:sz w:val="24"/>
          <w:szCs w:val="24"/>
        </w:rPr>
      </w:pPr>
      <w:r w:rsidRPr="00BC7A1D">
        <w:rPr>
          <w:rFonts w:ascii="Verdana" w:hAnsi="Verdana" w:cs="Arial"/>
          <w:sz w:val="24"/>
          <w:szCs w:val="24"/>
        </w:rPr>
        <w:t>El envío de la factura por fax servirá para confrontación y verificación, pero la fecha válida de recepción será el recibo original de la misma.</w:t>
      </w:r>
    </w:p>
    <w:p w:rsidR="00500D34" w:rsidRPr="00BC7A1D" w:rsidRDefault="00500D34" w:rsidP="00BC7A1D">
      <w:pPr>
        <w:jc w:val="both"/>
        <w:rPr>
          <w:rFonts w:ascii="Verdana" w:hAnsi="Verdana" w:cs="Arial"/>
          <w:sz w:val="24"/>
          <w:szCs w:val="24"/>
        </w:rPr>
      </w:pPr>
    </w:p>
    <w:p w:rsidR="00500D34" w:rsidRPr="00BC7A1D" w:rsidRDefault="00500D34" w:rsidP="00BC7A1D">
      <w:pPr>
        <w:jc w:val="both"/>
        <w:rPr>
          <w:rFonts w:ascii="Verdana" w:hAnsi="Verdana" w:cs="Arial"/>
          <w:sz w:val="24"/>
          <w:szCs w:val="24"/>
        </w:rPr>
      </w:pPr>
      <w:r w:rsidRPr="00BC7A1D">
        <w:rPr>
          <w:rFonts w:ascii="Verdana" w:hAnsi="Verdana" w:cs="Arial"/>
          <w:sz w:val="24"/>
          <w:szCs w:val="24"/>
        </w:rPr>
        <w:t>Cuando no se presente la factura dentro del plazo estipulado, por cada día de retardo con respecto a dicho plazo y hasta la fecha de presentación o envío de la factura por correo certificado, se desplazará un</w:t>
      </w:r>
      <w:r>
        <w:rPr>
          <w:rFonts w:ascii="Verdana" w:hAnsi="Verdana" w:cs="Arial"/>
          <w:sz w:val="24"/>
          <w:szCs w:val="24"/>
        </w:rPr>
        <w:t xml:space="preserve"> (1)</w:t>
      </w:r>
      <w:r w:rsidRPr="00BC7A1D">
        <w:rPr>
          <w:rFonts w:ascii="Verdana" w:hAnsi="Verdana" w:cs="Arial"/>
          <w:sz w:val="24"/>
          <w:szCs w:val="24"/>
        </w:rPr>
        <w:t xml:space="preserve"> día el vencimiento del plazo para el pago. En el caso de que el </w:t>
      </w:r>
      <w:r>
        <w:rPr>
          <w:rFonts w:ascii="Verdana" w:hAnsi="Verdana" w:cs="Arial"/>
          <w:sz w:val="24"/>
          <w:szCs w:val="24"/>
        </w:rPr>
        <w:t>DESTINATARIO</w:t>
      </w:r>
      <w:r w:rsidRPr="00BC7A1D">
        <w:rPr>
          <w:rFonts w:ascii="Verdana" w:hAnsi="Verdana" w:cs="Arial"/>
          <w:sz w:val="24"/>
          <w:szCs w:val="24"/>
        </w:rPr>
        <w:t xml:space="preserve"> efectué pagos de facturas de suministro con anticipación a la fecha de vencimiento de la factura, el PROVEEDOR reconocerá un descuento del ____________. </w:t>
      </w:r>
    </w:p>
    <w:p w:rsidR="00500D34" w:rsidRPr="00E56E41" w:rsidRDefault="00500D34" w:rsidP="00BC7A1D">
      <w:pPr>
        <w:spacing w:line="240" w:lineRule="atLeast"/>
        <w:jc w:val="both"/>
        <w:rPr>
          <w:rFonts w:ascii="Verdana" w:hAnsi="Verdana" w:cs="Arial"/>
          <w:sz w:val="24"/>
          <w:szCs w:val="24"/>
        </w:rPr>
      </w:pPr>
    </w:p>
    <w:p w:rsidR="00500D34" w:rsidRPr="009F1C57" w:rsidRDefault="00500D34" w:rsidP="009F1C57">
      <w:pPr>
        <w:jc w:val="both"/>
        <w:rPr>
          <w:rFonts w:ascii="Verdana" w:hAnsi="Verdana" w:cs="Arial"/>
          <w:sz w:val="24"/>
          <w:szCs w:val="24"/>
        </w:rPr>
      </w:pPr>
      <w:r w:rsidRPr="009F1C57">
        <w:rPr>
          <w:rFonts w:ascii="Verdana" w:hAnsi="Verdana" w:cs="Arial"/>
          <w:b/>
          <w:sz w:val="24"/>
          <w:szCs w:val="24"/>
        </w:rPr>
        <w:t>PARÁGRAFO PRIMERO: GLOSAS:</w:t>
      </w:r>
      <w:r w:rsidRPr="009F1C57">
        <w:rPr>
          <w:rFonts w:ascii="Verdana" w:hAnsi="Verdana" w:cs="Arial"/>
          <w:sz w:val="24"/>
          <w:szCs w:val="24"/>
        </w:rPr>
        <w:t xml:space="preserve"> En caso de presentarse diferencias entre los datos facturados y los suministros reales se procederá de la siguiente manera: Cuando la diferencia entre el valor facturado y el realmente suministrado sea inferior al </w:t>
      </w:r>
      <w:r>
        <w:rPr>
          <w:rFonts w:ascii="Verdana" w:hAnsi="Verdana" w:cs="Arial"/>
          <w:sz w:val="24"/>
          <w:szCs w:val="24"/>
        </w:rPr>
        <w:t>cincuenta por ciento (</w:t>
      </w:r>
      <w:r w:rsidRPr="009F1C57">
        <w:rPr>
          <w:rFonts w:ascii="Verdana" w:hAnsi="Verdana" w:cs="Arial"/>
          <w:sz w:val="24"/>
          <w:szCs w:val="24"/>
        </w:rPr>
        <w:t>50%</w:t>
      </w:r>
      <w:r>
        <w:rPr>
          <w:rFonts w:ascii="Verdana" w:hAnsi="Verdana" w:cs="Arial"/>
          <w:sz w:val="24"/>
          <w:szCs w:val="24"/>
        </w:rPr>
        <w:t>)</w:t>
      </w:r>
      <w:r w:rsidRPr="009F1C57">
        <w:rPr>
          <w:rFonts w:ascii="Verdana" w:hAnsi="Verdana" w:cs="Arial"/>
          <w:sz w:val="24"/>
          <w:szCs w:val="24"/>
        </w:rPr>
        <w:t xml:space="preserve">, el PROVEEDOR deberá elaborar una nota crédito o una nota débito (factura de ajuste) por la </w:t>
      </w:r>
      <w:r w:rsidRPr="009F1C57">
        <w:rPr>
          <w:rFonts w:ascii="Verdana" w:hAnsi="Verdana" w:cs="Arial"/>
          <w:sz w:val="24"/>
          <w:szCs w:val="24"/>
        </w:rPr>
        <w:lastRenderedPageBreak/>
        <w:t>diferencia a que haya lugar. La elaboración y presentación de las notas de ajuste se deberá realizar siguiendo lo establecido en la presente cláusula. En cuanto a su vencimiento se deberá tener en cuenta lo siguiente: Si su presentación se efectúa a más tardar el quinto</w:t>
      </w:r>
      <w:r>
        <w:rPr>
          <w:rFonts w:ascii="Verdana" w:hAnsi="Verdana" w:cs="Arial"/>
          <w:sz w:val="24"/>
          <w:szCs w:val="24"/>
        </w:rPr>
        <w:t xml:space="preserve"> (5°)</w:t>
      </w:r>
      <w:r w:rsidRPr="009F1C57">
        <w:rPr>
          <w:rFonts w:ascii="Verdana" w:hAnsi="Verdana" w:cs="Arial"/>
          <w:sz w:val="24"/>
          <w:szCs w:val="24"/>
        </w:rPr>
        <w:t xml:space="preserve"> día hábil anterior a la fecha de vencimiento de la factura que modifica, su vencimiento será en la misma fecha de vencimiento de la factura original. Si su presentación es posterior al plazo anterior, el vencimiento será el primer día hábil del segundo mes siguiente al mes de presentación. En ningún caso el vencimiento de la nota de ajuste podrá ser anterior al vencimiento de la factura original que modifica. Si el vencimiento de la nota de ajuste es posterior a la fecha de vencimiento de la factura original que modifica, el </w:t>
      </w:r>
      <w:r>
        <w:rPr>
          <w:rFonts w:ascii="Verdana" w:hAnsi="Verdana" w:cs="Arial"/>
          <w:sz w:val="24"/>
          <w:szCs w:val="24"/>
        </w:rPr>
        <w:t>DESTINATARIO</w:t>
      </w:r>
      <w:r w:rsidRPr="009F1C57">
        <w:rPr>
          <w:rFonts w:ascii="Verdana" w:hAnsi="Verdana" w:cs="Arial"/>
          <w:sz w:val="24"/>
          <w:szCs w:val="24"/>
        </w:rPr>
        <w:t xml:space="preserve"> para el caso de la (factura de ajuste) nota débito, o el PROVEEDOR, para el caso de la nota crédito, reconocerá una tasa de actualización equivalente al DTF correspondiente a la última semana del mes anterior a la fecha de elaboración de la nota de ajuste. Esta actualización se aplicará proporcionalmente desde la fecha de vencimiento de la factura que se modifica hasta la fecha de vencimiento estipulada en la nota crédito o nota débito (factura de ajuste). </w:t>
      </w:r>
    </w:p>
    <w:p w:rsidR="00500D34" w:rsidRPr="009F1C57" w:rsidRDefault="00500D34" w:rsidP="009F1C57">
      <w:pPr>
        <w:jc w:val="both"/>
        <w:rPr>
          <w:rFonts w:ascii="Verdana" w:hAnsi="Verdana" w:cs="Arial"/>
          <w:sz w:val="24"/>
          <w:szCs w:val="24"/>
        </w:rPr>
      </w:pPr>
    </w:p>
    <w:p w:rsidR="00500D34" w:rsidRPr="009F1C57" w:rsidRDefault="00500D34" w:rsidP="009F1C57">
      <w:pPr>
        <w:jc w:val="both"/>
        <w:rPr>
          <w:rFonts w:ascii="Verdana" w:hAnsi="Verdana" w:cs="Arial"/>
          <w:sz w:val="24"/>
          <w:szCs w:val="24"/>
        </w:rPr>
      </w:pPr>
      <w:r w:rsidRPr="009F1C57">
        <w:rPr>
          <w:rFonts w:ascii="Verdana" w:hAnsi="Verdana" w:cs="Arial"/>
          <w:b/>
          <w:sz w:val="24"/>
          <w:szCs w:val="24"/>
        </w:rPr>
        <w:t>PARÁGRAFO SEGUNDO: REFACTURACIONES</w:t>
      </w:r>
      <w:r w:rsidRPr="009F1C57">
        <w:rPr>
          <w:rFonts w:ascii="Verdana" w:hAnsi="Verdana" w:cs="Arial"/>
          <w:sz w:val="24"/>
          <w:szCs w:val="24"/>
        </w:rPr>
        <w:t xml:space="preserve">. Se </w:t>
      </w:r>
      <w:proofErr w:type="spellStart"/>
      <w:r w:rsidRPr="009F1C57">
        <w:rPr>
          <w:rFonts w:ascii="Verdana" w:hAnsi="Verdana" w:cs="Arial"/>
          <w:sz w:val="24"/>
          <w:szCs w:val="24"/>
        </w:rPr>
        <w:t>refacturará</w:t>
      </w:r>
      <w:proofErr w:type="spellEnd"/>
      <w:r w:rsidRPr="009F1C57">
        <w:rPr>
          <w:rFonts w:ascii="Verdana" w:hAnsi="Verdana" w:cs="Arial"/>
          <w:sz w:val="24"/>
          <w:szCs w:val="24"/>
        </w:rPr>
        <w:t xml:space="preserve"> cuando la diferencia entre lo facturado y lo realmente despachado sea superior al </w:t>
      </w:r>
      <w:r>
        <w:rPr>
          <w:rFonts w:ascii="Verdana" w:hAnsi="Verdana" w:cs="Arial"/>
          <w:sz w:val="24"/>
          <w:szCs w:val="24"/>
        </w:rPr>
        <w:t>cincuenta por ciento (</w:t>
      </w:r>
      <w:r w:rsidRPr="009F1C57">
        <w:rPr>
          <w:rFonts w:ascii="Verdana" w:hAnsi="Verdana" w:cs="Arial"/>
          <w:sz w:val="24"/>
          <w:szCs w:val="24"/>
        </w:rPr>
        <w:t>50%</w:t>
      </w:r>
      <w:r>
        <w:rPr>
          <w:rFonts w:ascii="Verdana" w:hAnsi="Verdana" w:cs="Arial"/>
          <w:sz w:val="24"/>
          <w:szCs w:val="24"/>
        </w:rPr>
        <w:t>)</w:t>
      </w:r>
      <w:r w:rsidRPr="009F1C57">
        <w:rPr>
          <w:rFonts w:ascii="Verdana" w:hAnsi="Verdana" w:cs="Arial"/>
          <w:sz w:val="24"/>
          <w:szCs w:val="24"/>
        </w:rPr>
        <w:t xml:space="preserve">. En este caso se devolverá la factura para su corrección. El procedimiento para el pago de la nueva factura será el previsto en la presente cláusula. </w:t>
      </w:r>
    </w:p>
    <w:p w:rsidR="00500D34" w:rsidRPr="009F1C57" w:rsidRDefault="00500D34" w:rsidP="009F1C57">
      <w:pPr>
        <w:jc w:val="both"/>
        <w:rPr>
          <w:rFonts w:ascii="Verdana" w:hAnsi="Verdana" w:cs="Arial"/>
          <w:sz w:val="24"/>
          <w:szCs w:val="24"/>
        </w:rPr>
      </w:pPr>
    </w:p>
    <w:p w:rsidR="00500D34" w:rsidRPr="009F1C57" w:rsidRDefault="00500D34" w:rsidP="009F1C57">
      <w:pPr>
        <w:jc w:val="both"/>
        <w:rPr>
          <w:rFonts w:ascii="Verdana" w:hAnsi="Verdana" w:cs="Arial"/>
          <w:sz w:val="24"/>
          <w:szCs w:val="24"/>
        </w:rPr>
      </w:pPr>
      <w:r w:rsidRPr="009F1C57">
        <w:rPr>
          <w:rFonts w:ascii="Verdana" w:hAnsi="Verdana" w:cs="Arial"/>
          <w:sz w:val="24"/>
          <w:szCs w:val="24"/>
        </w:rPr>
        <w:t xml:space="preserve">El </w:t>
      </w:r>
      <w:r>
        <w:rPr>
          <w:rFonts w:ascii="Verdana" w:hAnsi="Verdana" w:cs="Arial"/>
          <w:sz w:val="24"/>
          <w:szCs w:val="24"/>
        </w:rPr>
        <w:t>DESTINATARIO</w:t>
      </w:r>
      <w:r w:rsidRPr="009F1C57">
        <w:rPr>
          <w:rFonts w:ascii="Verdana" w:hAnsi="Verdana" w:cs="Arial"/>
          <w:sz w:val="24"/>
          <w:szCs w:val="24"/>
        </w:rPr>
        <w:t>, al momento del pago de las respectivas facturas, practicará los descuentos legales que rijan en esa fecha.</w:t>
      </w:r>
    </w:p>
    <w:p w:rsidR="00500D34" w:rsidRPr="00E56E41" w:rsidRDefault="00500D34" w:rsidP="00DF4E40">
      <w:pPr>
        <w:spacing w:line="240" w:lineRule="atLeast"/>
        <w:jc w:val="both"/>
        <w:rPr>
          <w:rFonts w:ascii="Verdana" w:hAnsi="Verdana" w:cs="Arial"/>
          <w:sz w:val="24"/>
          <w:szCs w:val="24"/>
        </w:rPr>
      </w:pPr>
    </w:p>
    <w:p w:rsidR="00500D34" w:rsidRPr="00E56E41" w:rsidRDefault="00500D34" w:rsidP="006A69C2">
      <w:pPr>
        <w:spacing w:line="240" w:lineRule="atLeast"/>
        <w:jc w:val="both"/>
        <w:rPr>
          <w:rFonts w:ascii="Verdana" w:hAnsi="Verdana" w:cs="Arial"/>
          <w:spacing w:val="-3"/>
          <w:sz w:val="24"/>
          <w:szCs w:val="24"/>
        </w:rPr>
      </w:pPr>
      <w:r w:rsidRPr="00E56E41">
        <w:rPr>
          <w:rFonts w:ascii="Verdana" w:hAnsi="Verdana" w:cs="Arial"/>
          <w:b/>
          <w:bCs/>
          <w:sz w:val="24"/>
          <w:szCs w:val="24"/>
        </w:rPr>
        <w:t xml:space="preserve">PARÁGRAFO </w:t>
      </w:r>
      <w:r>
        <w:rPr>
          <w:rFonts w:ascii="Verdana" w:hAnsi="Verdana" w:cs="Arial"/>
          <w:b/>
          <w:bCs/>
          <w:sz w:val="24"/>
          <w:szCs w:val="24"/>
        </w:rPr>
        <w:t>TERCERO</w:t>
      </w:r>
      <w:r w:rsidRPr="00E56E41">
        <w:rPr>
          <w:rFonts w:ascii="Verdana" w:hAnsi="Verdana" w:cs="Arial"/>
          <w:b/>
          <w:bCs/>
          <w:sz w:val="24"/>
          <w:szCs w:val="24"/>
        </w:rPr>
        <w:t>: Descuentos por pronto Pago-.</w:t>
      </w:r>
      <w:r w:rsidRPr="00E56E41">
        <w:rPr>
          <w:rFonts w:ascii="Verdana" w:hAnsi="Verdana" w:cs="Arial"/>
          <w:sz w:val="24"/>
          <w:szCs w:val="24"/>
        </w:rPr>
        <w:t xml:space="preserve"> EL </w:t>
      </w:r>
      <w:r>
        <w:rPr>
          <w:rFonts w:ascii="Verdana" w:hAnsi="Verdana" w:cs="Arial"/>
          <w:sz w:val="24"/>
          <w:szCs w:val="24"/>
        </w:rPr>
        <w:t xml:space="preserve">PROVEEDOR </w:t>
      </w:r>
      <w:r w:rsidRPr="00E56E41">
        <w:rPr>
          <w:rFonts w:ascii="Verdana" w:hAnsi="Verdana" w:cs="Arial"/>
          <w:sz w:val="24"/>
          <w:szCs w:val="24"/>
        </w:rPr>
        <w:t>hará un descuento por pronto pago equivalente a la tasa promedio de captación de los bancos, más _____ (____) puntos, es decir, DTF + _____ puntos, vigente al momento del pago. El descuento se aplicará proporciona</w:t>
      </w:r>
      <w:r>
        <w:rPr>
          <w:rFonts w:ascii="Verdana" w:hAnsi="Verdana" w:cs="Arial"/>
          <w:sz w:val="24"/>
          <w:szCs w:val="24"/>
        </w:rPr>
        <w:t>l a los días de pago anticipado y se ajustarán a las políticas establecidas por el DESTINATARIO.</w:t>
      </w:r>
    </w:p>
    <w:p w:rsidR="00500D34" w:rsidRPr="00E56E41" w:rsidRDefault="00500D34" w:rsidP="00DF4E40">
      <w:pPr>
        <w:spacing w:line="240" w:lineRule="atLeast"/>
        <w:jc w:val="both"/>
        <w:rPr>
          <w:rFonts w:ascii="Verdana" w:hAnsi="Verdana" w:cs="Arial"/>
          <w:spacing w:val="-3"/>
          <w:sz w:val="24"/>
          <w:szCs w:val="24"/>
        </w:rPr>
      </w:pPr>
    </w:p>
    <w:p w:rsidR="00500D34" w:rsidRPr="00E56E41" w:rsidRDefault="00500D34" w:rsidP="00DF4E40">
      <w:pPr>
        <w:spacing w:line="240" w:lineRule="atLeast"/>
        <w:jc w:val="both"/>
        <w:rPr>
          <w:rFonts w:ascii="Verdana" w:hAnsi="Verdana" w:cs="Arial"/>
          <w:sz w:val="24"/>
          <w:szCs w:val="24"/>
          <w:lang w:val="es-ES"/>
        </w:rPr>
      </w:pPr>
      <w:r w:rsidRPr="005073AC">
        <w:rPr>
          <w:rFonts w:ascii="Verdana" w:hAnsi="Verdana" w:cs="Verdana"/>
          <w:b/>
          <w:bCs/>
          <w:sz w:val="24"/>
          <w:szCs w:val="24"/>
        </w:rPr>
        <w:t>OCTAVO: Intereses de Mora-.</w:t>
      </w:r>
      <w:r w:rsidRPr="00E56E41">
        <w:rPr>
          <w:rFonts w:ascii="Verdana" w:hAnsi="Verdana" w:cs="Verdana"/>
          <w:b/>
          <w:bCs/>
          <w:sz w:val="24"/>
          <w:szCs w:val="24"/>
        </w:rPr>
        <w:t xml:space="preserve"> </w:t>
      </w:r>
      <w:r w:rsidRPr="00E56E41">
        <w:rPr>
          <w:rFonts w:ascii="Verdana" w:hAnsi="Verdana" w:cs="Arial"/>
          <w:sz w:val="24"/>
          <w:szCs w:val="24"/>
          <w:lang w:val="es-ES"/>
        </w:rPr>
        <w:t xml:space="preserve">En caso de que el </w:t>
      </w:r>
      <w:r w:rsidRPr="001E625D">
        <w:rPr>
          <w:rFonts w:ascii="Verdana" w:hAnsi="Verdana" w:cs="Arial"/>
          <w:sz w:val="24"/>
          <w:szCs w:val="24"/>
        </w:rPr>
        <w:t>DESTINATARIO</w:t>
      </w:r>
      <w:r w:rsidRPr="00E56E41">
        <w:rPr>
          <w:rFonts w:ascii="Verdana" w:hAnsi="Verdana" w:cs="Arial"/>
          <w:sz w:val="24"/>
          <w:szCs w:val="24"/>
          <w:lang w:val="es-ES"/>
        </w:rPr>
        <w:t xml:space="preserve"> no efectúe los pagos al </w:t>
      </w:r>
      <w:r>
        <w:rPr>
          <w:rFonts w:ascii="Verdana" w:hAnsi="Verdana" w:cs="Arial"/>
          <w:sz w:val="24"/>
          <w:szCs w:val="24"/>
          <w:lang w:val="es-ES"/>
        </w:rPr>
        <w:t>PROVEEDOR</w:t>
      </w:r>
      <w:r w:rsidRPr="00E56E41">
        <w:rPr>
          <w:rFonts w:ascii="Verdana" w:hAnsi="Verdana" w:cs="Arial"/>
          <w:sz w:val="24"/>
          <w:szCs w:val="24"/>
          <w:lang w:val="es-ES"/>
        </w:rPr>
        <w:t xml:space="preserve"> dentro de los plazos estipulados en </w:t>
      </w:r>
      <w:r>
        <w:rPr>
          <w:rFonts w:ascii="Verdana" w:hAnsi="Verdana" w:cs="Arial"/>
          <w:sz w:val="24"/>
          <w:szCs w:val="24"/>
          <w:lang w:val="es-ES"/>
        </w:rPr>
        <w:t>el numeral séptimo</w:t>
      </w:r>
      <w:r w:rsidRPr="00E56E41">
        <w:rPr>
          <w:rFonts w:ascii="Verdana" w:hAnsi="Verdana" w:cs="Arial"/>
          <w:sz w:val="24"/>
          <w:szCs w:val="24"/>
          <w:lang w:val="es-ES"/>
        </w:rPr>
        <w:t>, se obliga a reconocerle y pagarle un interés de mora equivalente a la tasa máxima de interés moratorio permitida por la ley, vigen</w:t>
      </w:r>
      <w:r>
        <w:rPr>
          <w:rFonts w:ascii="Verdana" w:hAnsi="Verdana" w:cs="Arial"/>
          <w:sz w:val="24"/>
          <w:szCs w:val="24"/>
          <w:lang w:val="es-ES"/>
        </w:rPr>
        <w:t>te durante el período de mora. Se exceptúan aquellos casos en donde el retraso en el pago no sea responsabilidad del DESTINATARIO.</w:t>
      </w:r>
    </w:p>
    <w:p w:rsidR="00500D34" w:rsidRPr="00E56E41" w:rsidRDefault="00500D34" w:rsidP="00DF4E40">
      <w:pPr>
        <w:spacing w:line="240" w:lineRule="atLeast"/>
        <w:jc w:val="both"/>
        <w:rPr>
          <w:rFonts w:ascii="Verdana" w:hAnsi="Verdana" w:cs="Arial"/>
          <w:sz w:val="24"/>
          <w:szCs w:val="24"/>
          <w:lang w:val="es-ES"/>
        </w:rPr>
      </w:pPr>
    </w:p>
    <w:p w:rsidR="00500D34" w:rsidRDefault="00500D34" w:rsidP="00DF4E40">
      <w:pPr>
        <w:spacing w:line="240" w:lineRule="atLeast"/>
        <w:jc w:val="both"/>
        <w:rPr>
          <w:rFonts w:ascii="Verdana" w:hAnsi="Verdana" w:cs="Arial"/>
          <w:sz w:val="24"/>
          <w:szCs w:val="24"/>
        </w:rPr>
      </w:pPr>
      <w:r w:rsidRPr="00E56E41">
        <w:rPr>
          <w:rFonts w:ascii="Verdana" w:hAnsi="Verdana" w:cs="Arial"/>
          <w:b/>
          <w:bCs/>
          <w:sz w:val="24"/>
          <w:szCs w:val="24"/>
        </w:rPr>
        <w:t>PARÁGRAFO</w:t>
      </w:r>
      <w:r>
        <w:rPr>
          <w:rFonts w:ascii="Verdana" w:hAnsi="Verdana" w:cs="Arial"/>
          <w:b/>
          <w:bCs/>
          <w:sz w:val="24"/>
          <w:szCs w:val="24"/>
        </w:rPr>
        <w:t xml:space="preserve"> PRIMERO</w:t>
      </w:r>
      <w:r w:rsidRPr="00E56E41">
        <w:rPr>
          <w:rFonts w:ascii="Verdana" w:hAnsi="Verdana" w:cs="Arial"/>
          <w:b/>
          <w:bCs/>
          <w:sz w:val="24"/>
          <w:szCs w:val="24"/>
        </w:rPr>
        <w:t>:</w:t>
      </w:r>
      <w:r w:rsidRPr="00E56E41">
        <w:rPr>
          <w:rFonts w:ascii="Verdana" w:hAnsi="Verdana" w:cs="Arial"/>
          <w:sz w:val="24"/>
          <w:szCs w:val="24"/>
        </w:rPr>
        <w:t xml:space="preserve"> El </w:t>
      </w:r>
      <w:r>
        <w:rPr>
          <w:rFonts w:ascii="Verdana" w:hAnsi="Verdana" w:cs="Arial"/>
          <w:sz w:val="24"/>
          <w:szCs w:val="24"/>
        </w:rPr>
        <w:t>PROVEEDOR</w:t>
      </w:r>
      <w:r w:rsidRPr="00E56E41">
        <w:rPr>
          <w:rFonts w:ascii="Verdana" w:hAnsi="Verdana" w:cs="Arial"/>
          <w:sz w:val="24"/>
          <w:szCs w:val="24"/>
        </w:rPr>
        <w:t xml:space="preserve"> en ningún momento podrá cobrar intereses sobre intereses.  </w:t>
      </w:r>
    </w:p>
    <w:p w:rsidR="00500D34" w:rsidRDefault="00500D34" w:rsidP="00DF4E40">
      <w:pPr>
        <w:spacing w:line="240" w:lineRule="atLeast"/>
        <w:jc w:val="both"/>
        <w:rPr>
          <w:rFonts w:ascii="Verdana" w:hAnsi="Verdana" w:cs="Arial"/>
          <w:sz w:val="24"/>
          <w:szCs w:val="24"/>
        </w:rPr>
      </w:pPr>
    </w:p>
    <w:p w:rsidR="00500D34" w:rsidRPr="00F411B6" w:rsidRDefault="00500D34" w:rsidP="00093EBB">
      <w:pPr>
        <w:widowControl/>
        <w:adjustRightInd w:val="0"/>
        <w:jc w:val="both"/>
        <w:rPr>
          <w:rFonts w:ascii="Verdana" w:hAnsi="Verdana" w:cs="Verdana"/>
          <w:lang w:val="es-ES"/>
        </w:rPr>
      </w:pPr>
      <w:r w:rsidRPr="00A17182">
        <w:rPr>
          <w:rFonts w:ascii="Verdana" w:hAnsi="Verdana" w:cs="Arial"/>
          <w:b/>
          <w:sz w:val="24"/>
          <w:szCs w:val="24"/>
          <w:lang w:val="es-ES"/>
        </w:rPr>
        <w:t xml:space="preserve">NOVENO. </w:t>
      </w:r>
      <w:r w:rsidRPr="009B21C7">
        <w:rPr>
          <w:rFonts w:ascii="Verdana" w:hAnsi="Verdana" w:cs="Verdana"/>
          <w:b/>
          <w:bCs/>
          <w:sz w:val="24"/>
          <w:szCs w:val="24"/>
        </w:rPr>
        <w:t>Garantías-.</w:t>
      </w:r>
      <w:r w:rsidRPr="00E56E41">
        <w:rPr>
          <w:rFonts w:ascii="Verdana" w:hAnsi="Verdana" w:cs="Arial"/>
          <w:b/>
          <w:sz w:val="24"/>
          <w:szCs w:val="24"/>
        </w:rPr>
        <w:t xml:space="preserve"> </w:t>
      </w:r>
      <w:r w:rsidRPr="00E56E41">
        <w:rPr>
          <w:rFonts w:ascii="Verdana" w:hAnsi="Verdana" w:cs="Arial"/>
          <w:sz w:val="24"/>
          <w:szCs w:val="24"/>
        </w:rPr>
        <w:t xml:space="preserve">Una vez emitida por parte del </w:t>
      </w:r>
      <w:r>
        <w:rPr>
          <w:rFonts w:ascii="Verdana" w:hAnsi="Verdana" w:cs="Arial"/>
          <w:sz w:val="24"/>
          <w:szCs w:val="24"/>
        </w:rPr>
        <w:t>DESTINATARIO la correspondiente orden de compra</w:t>
      </w:r>
      <w:r w:rsidRPr="00E56E41">
        <w:rPr>
          <w:rFonts w:ascii="Verdana" w:hAnsi="Verdana" w:cs="Arial"/>
          <w:sz w:val="24"/>
          <w:szCs w:val="24"/>
        </w:rPr>
        <w:t xml:space="preserve">, EL </w:t>
      </w:r>
      <w:r>
        <w:rPr>
          <w:rFonts w:ascii="Verdana" w:hAnsi="Verdana" w:cs="Arial"/>
          <w:sz w:val="24"/>
          <w:szCs w:val="24"/>
        </w:rPr>
        <w:t>PROVEEDOR</w:t>
      </w:r>
      <w:r w:rsidRPr="00E56E41">
        <w:rPr>
          <w:rFonts w:ascii="Verdana" w:hAnsi="Verdana" w:cs="Arial"/>
          <w:sz w:val="24"/>
          <w:szCs w:val="24"/>
        </w:rPr>
        <w:t xml:space="preserve"> </w:t>
      </w:r>
      <w:r>
        <w:rPr>
          <w:rFonts w:ascii="Verdana" w:hAnsi="Verdana" w:cs="Arial"/>
          <w:sz w:val="24"/>
          <w:szCs w:val="24"/>
        </w:rPr>
        <w:t xml:space="preserve">tendrá </w:t>
      </w:r>
      <w:r>
        <w:rPr>
          <w:rFonts w:ascii="Verdana" w:hAnsi="Verdana" w:cs="Verdana"/>
          <w:sz w:val="24"/>
          <w:szCs w:val="24"/>
          <w:lang w:val="es-ES"/>
        </w:rPr>
        <w:t>quince (15) días calendario</w:t>
      </w:r>
      <w:r w:rsidRPr="00E56E41">
        <w:rPr>
          <w:rFonts w:ascii="Verdana" w:hAnsi="Verdana" w:cs="Arial"/>
          <w:sz w:val="24"/>
          <w:szCs w:val="24"/>
        </w:rPr>
        <w:t xml:space="preserve"> para constituir a favor del </w:t>
      </w:r>
      <w:r>
        <w:rPr>
          <w:rFonts w:ascii="Verdana" w:hAnsi="Verdana" w:cs="Arial"/>
          <w:sz w:val="24"/>
          <w:szCs w:val="24"/>
        </w:rPr>
        <w:t>DESTINATARIO</w:t>
      </w:r>
      <w:r w:rsidRPr="00E56E41">
        <w:rPr>
          <w:rFonts w:ascii="Verdana" w:hAnsi="Verdana" w:cs="Arial"/>
          <w:sz w:val="24"/>
          <w:szCs w:val="24"/>
        </w:rPr>
        <w:t xml:space="preserve">  </w:t>
      </w:r>
      <w:r>
        <w:rPr>
          <w:rFonts w:ascii="Verdana" w:hAnsi="Verdana" w:cs="Arial"/>
          <w:sz w:val="24"/>
          <w:szCs w:val="24"/>
        </w:rPr>
        <w:t>una</w:t>
      </w:r>
      <w:r w:rsidRPr="00F9500E">
        <w:rPr>
          <w:rFonts w:ascii="Verdana" w:hAnsi="Verdana" w:cs="Arial"/>
          <w:sz w:val="24"/>
          <w:szCs w:val="24"/>
        </w:rPr>
        <w:t xml:space="preserve"> garantía </w:t>
      </w:r>
      <w:r>
        <w:rPr>
          <w:rFonts w:ascii="Verdana" w:hAnsi="Verdana" w:cs="Arial"/>
          <w:sz w:val="24"/>
          <w:szCs w:val="24"/>
        </w:rPr>
        <w:t>consistente en ________________, la cual garantiza el</w:t>
      </w:r>
      <w:r w:rsidRPr="00F9500E">
        <w:rPr>
          <w:rFonts w:ascii="Verdana" w:hAnsi="Verdana" w:cs="Arial"/>
          <w:sz w:val="24"/>
          <w:szCs w:val="24"/>
        </w:rPr>
        <w:t xml:space="preserve"> </w:t>
      </w:r>
      <w:r>
        <w:rPr>
          <w:rFonts w:ascii="Verdana" w:hAnsi="Verdana" w:cs="Arial"/>
          <w:sz w:val="24"/>
          <w:szCs w:val="24"/>
        </w:rPr>
        <w:t>c</w:t>
      </w:r>
      <w:r w:rsidRPr="00F9500E">
        <w:rPr>
          <w:rFonts w:ascii="Verdana" w:hAnsi="Verdana" w:cs="Arial"/>
          <w:sz w:val="24"/>
          <w:szCs w:val="24"/>
        </w:rPr>
        <w:t xml:space="preserve">umplimiento </w:t>
      </w:r>
      <w:r>
        <w:rPr>
          <w:rFonts w:ascii="Verdana" w:hAnsi="Verdana" w:cs="Arial"/>
          <w:sz w:val="24"/>
          <w:szCs w:val="24"/>
        </w:rPr>
        <w:t>de las obligaciones derivadas de la oferta presentada</w:t>
      </w:r>
      <w:r w:rsidRPr="00F9500E">
        <w:rPr>
          <w:rFonts w:ascii="Verdana" w:hAnsi="Verdana" w:cs="Arial"/>
          <w:sz w:val="24"/>
          <w:szCs w:val="24"/>
        </w:rPr>
        <w:t>,</w:t>
      </w:r>
      <w:r>
        <w:rPr>
          <w:rFonts w:ascii="Verdana" w:hAnsi="Verdana" w:cs="Arial"/>
          <w:sz w:val="24"/>
          <w:szCs w:val="24"/>
        </w:rPr>
        <w:t xml:space="preserve"> por una suma equivalente al cinco por ciento (5</w:t>
      </w:r>
      <w:r w:rsidRPr="00F9500E">
        <w:rPr>
          <w:rFonts w:ascii="Verdana" w:hAnsi="Verdana" w:cs="Arial"/>
          <w:sz w:val="24"/>
          <w:szCs w:val="24"/>
        </w:rPr>
        <w:t>%) del valor estimado de</w:t>
      </w:r>
      <w:r>
        <w:rPr>
          <w:rFonts w:ascii="Verdana" w:hAnsi="Verdana" w:cs="Arial"/>
          <w:sz w:val="24"/>
          <w:szCs w:val="24"/>
        </w:rPr>
        <w:t xml:space="preserve"> la oferta</w:t>
      </w:r>
      <w:r w:rsidRPr="00F9500E">
        <w:rPr>
          <w:rFonts w:ascii="Verdana" w:hAnsi="Verdana" w:cs="Arial"/>
          <w:sz w:val="24"/>
          <w:szCs w:val="24"/>
        </w:rPr>
        <w:t xml:space="preserve">, con una vigencia igual </w:t>
      </w:r>
      <w:r>
        <w:rPr>
          <w:rFonts w:ascii="Verdana" w:hAnsi="Verdana" w:cs="Verdana"/>
          <w:sz w:val="24"/>
          <w:szCs w:val="24"/>
          <w:lang w:val="es-ES"/>
        </w:rPr>
        <w:t xml:space="preserve">al plazo de la misma contados a partir de la fecha de expedición de la garantía. </w:t>
      </w:r>
      <w:r>
        <w:rPr>
          <w:rFonts w:ascii="Verdana" w:hAnsi="Verdana" w:cs="Arial"/>
          <w:sz w:val="24"/>
          <w:szCs w:val="24"/>
        </w:rPr>
        <w:t>A</w:t>
      </w:r>
      <w:r w:rsidRPr="00F9500E">
        <w:rPr>
          <w:rFonts w:ascii="Verdana" w:hAnsi="Verdana" w:cs="Arial"/>
          <w:sz w:val="24"/>
          <w:szCs w:val="24"/>
        </w:rPr>
        <w:t>dicionalmente debe constituir un pagaré en blanco con carta de instrucciones.</w:t>
      </w:r>
    </w:p>
    <w:p w:rsidR="00500D34" w:rsidRDefault="00500D34" w:rsidP="00093EBB">
      <w:pPr>
        <w:widowControl/>
        <w:adjustRightInd w:val="0"/>
        <w:jc w:val="both"/>
        <w:rPr>
          <w:rFonts w:ascii="Verdana" w:hAnsi="Verdana" w:cs="Arial"/>
          <w:sz w:val="24"/>
          <w:szCs w:val="24"/>
        </w:rPr>
      </w:pPr>
      <w:r>
        <w:rPr>
          <w:rFonts w:ascii="Verdana" w:hAnsi="Verdana" w:cs="Arial"/>
          <w:sz w:val="24"/>
          <w:szCs w:val="24"/>
        </w:rPr>
        <w:tab/>
      </w:r>
    </w:p>
    <w:p w:rsidR="00500D34" w:rsidRPr="008A77C2" w:rsidRDefault="00500D34" w:rsidP="001877FD">
      <w:pPr>
        <w:widowControl/>
        <w:adjustRightInd w:val="0"/>
        <w:jc w:val="both"/>
        <w:rPr>
          <w:rFonts w:ascii="Verdana" w:hAnsi="Verdana" w:cs="Verdana"/>
          <w:lang w:val="es-ES"/>
        </w:rPr>
      </w:pPr>
      <w:r w:rsidRPr="00E56E41">
        <w:rPr>
          <w:rFonts w:ascii="Verdana" w:hAnsi="Verdana" w:cs="Arial"/>
          <w:sz w:val="24"/>
          <w:szCs w:val="24"/>
        </w:rPr>
        <w:t xml:space="preserve">EL </w:t>
      </w:r>
      <w:r>
        <w:rPr>
          <w:rFonts w:ascii="Verdana" w:hAnsi="Verdana" w:cs="Arial"/>
          <w:sz w:val="24"/>
          <w:szCs w:val="24"/>
        </w:rPr>
        <w:t>DESTINATARIO</w:t>
      </w:r>
      <w:r w:rsidRPr="00E56E41">
        <w:rPr>
          <w:rFonts w:ascii="Verdana" w:hAnsi="Verdana" w:cs="Arial"/>
          <w:sz w:val="24"/>
          <w:szCs w:val="24"/>
        </w:rPr>
        <w:t xml:space="preserve"> con el objeto de garantizar el pago de cada una de las obligaciones de pago que se deriven de</w:t>
      </w:r>
      <w:r>
        <w:rPr>
          <w:rFonts w:ascii="Verdana" w:hAnsi="Verdana" w:cs="Arial"/>
          <w:sz w:val="24"/>
          <w:szCs w:val="24"/>
        </w:rPr>
        <w:t xml:space="preserve"> la</w:t>
      </w:r>
      <w:r w:rsidRPr="00E56E41">
        <w:rPr>
          <w:rFonts w:ascii="Verdana" w:hAnsi="Verdana" w:cs="Arial"/>
          <w:sz w:val="24"/>
          <w:szCs w:val="24"/>
        </w:rPr>
        <w:t xml:space="preserve"> presente </w:t>
      </w:r>
      <w:r>
        <w:rPr>
          <w:rFonts w:ascii="Verdana" w:hAnsi="Verdana" w:cs="Arial"/>
          <w:sz w:val="24"/>
          <w:szCs w:val="24"/>
        </w:rPr>
        <w:t>oferta mercantil</w:t>
      </w:r>
      <w:r w:rsidRPr="00E56E41">
        <w:rPr>
          <w:rFonts w:ascii="Verdana" w:hAnsi="Verdana" w:cs="Arial"/>
          <w:sz w:val="24"/>
          <w:szCs w:val="24"/>
        </w:rPr>
        <w:t xml:space="preserve"> </w:t>
      </w:r>
      <w:r w:rsidRPr="00A17182">
        <w:rPr>
          <w:rFonts w:ascii="Verdana" w:hAnsi="Verdana" w:cs="Arial"/>
          <w:sz w:val="24"/>
          <w:szCs w:val="24"/>
          <w:lang w:val="es-ES"/>
        </w:rPr>
        <w:t xml:space="preserve">constituirá a favor del PROVEEDOR un pagaré en blanco con carta de instrucciones a entera satisfacción del PROVEEDOR, el cual deberá ser entregado por el </w:t>
      </w:r>
      <w:r>
        <w:rPr>
          <w:rFonts w:ascii="Verdana" w:hAnsi="Verdana" w:cs="Arial"/>
          <w:sz w:val="24"/>
          <w:szCs w:val="24"/>
          <w:lang w:val="es-ES"/>
        </w:rPr>
        <w:t>DESTINATARIO dentro de los quince (15</w:t>
      </w:r>
      <w:r w:rsidRPr="00A17182">
        <w:rPr>
          <w:rFonts w:ascii="Verdana" w:hAnsi="Verdana" w:cs="Arial"/>
          <w:sz w:val="24"/>
          <w:szCs w:val="24"/>
          <w:lang w:val="es-ES"/>
        </w:rPr>
        <w:t xml:space="preserve">) días hábiles siguientes a la fecha de suscripción de la Orden de </w:t>
      </w:r>
      <w:r>
        <w:rPr>
          <w:rFonts w:ascii="Verdana" w:hAnsi="Verdana" w:cs="Arial"/>
          <w:sz w:val="24"/>
          <w:szCs w:val="24"/>
          <w:lang w:val="es-ES"/>
        </w:rPr>
        <w:t>Compra.</w:t>
      </w:r>
    </w:p>
    <w:p w:rsidR="00500D34" w:rsidRPr="0017447D" w:rsidRDefault="00500D34" w:rsidP="001877FD">
      <w:pPr>
        <w:spacing w:line="240" w:lineRule="atLeast"/>
        <w:jc w:val="both"/>
        <w:rPr>
          <w:rFonts w:ascii="Verdana" w:hAnsi="Verdana" w:cs="Arial"/>
          <w:sz w:val="24"/>
          <w:szCs w:val="24"/>
          <w:lang w:val="es-ES"/>
        </w:rPr>
      </w:pPr>
    </w:p>
    <w:p w:rsidR="00500D34" w:rsidRDefault="00500D34" w:rsidP="001877FD">
      <w:pPr>
        <w:jc w:val="both"/>
        <w:rPr>
          <w:rFonts w:ascii="Verdana" w:hAnsi="Verdana"/>
          <w:sz w:val="24"/>
          <w:szCs w:val="24"/>
          <w:lang w:val="es-ES"/>
        </w:rPr>
      </w:pPr>
      <w:r w:rsidRPr="00E56E41">
        <w:rPr>
          <w:rFonts w:ascii="Verdana" w:hAnsi="Verdana"/>
          <w:b/>
          <w:sz w:val="24"/>
          <w:szCs w:val="24"/>
          <w:lang w:val="es-ES"/>
        </w:rPr>
        <w:t>PARAGRAFO</w:t>
      </w:r>
      <w:r>
        <w:rPr>
          <w:rFonts w:ascii="Verdana" w:hAnsi="Verdana"/>
          <w:b/>
          <w:sz w:val="24"/>
          <w:szCs w:val="24"/>
          <w:lang w:val="es-ES"/>
        </w:rPr>
        <w:t xml:space="preserve"> PRIMERO</w:t>
      </w:r>
      <w:r w:rsidRPr="00E56E41">
        <w:rPr>
          <w:rFonts w:ascii="Verdana" w:hAnsi="Verdana"/>
          <w:sz w:val="24"/>
          <w:szCs w:val="24"/>
          <w:lang w:val="es-ES"/>
        </w:rPr>
        <w:t xml:space="preserve">: En cualquier momento durante la ejecución </w:t>
      </w:r>
      <w:r>
        <w:rPr>
          <w:rFonts w:ascii="Verdana" w:hAnsi="Verdana"/>
          <w:sz w:val="24"/>
          <w:szCs w:val="24"/>
          <w:lang w:val="es-ES"/>
        </w:rPr>
        <w:t>de la oferta</w:t>
      </w:r>
      <w:r w:rsidRPr="00E56E41">
        <w:rPr>
          <w:rFonts w:ascii="Verdana" w:hAnsi="Verdana"/>
          <w:sz w:val="24"/>
          <w:szCs w:val="24"/>
          <w:lang w:val="es-ES"/>
        </w:rPr>
        <w:t xml:space="preserve"> y siempre y cuando cualquiera de las partes lo comunique por escrito y la otra lo acepte ó ambas partes lo acuerden, las garantías  constituidas podrán ser </w:t>
      </w:r>
      <w:proofErr w:type="spellStart"/>
      <w:r w:rsidRPr="00E56E41">
        <w:rPr>
          <w:rFonts w:ascii="Verdana" w:hAnsi="Verdana"/>
          <w:sz w:val="24"/>
          <w:szCs w:val="24"/>
          <w:lang w:val="es-ES"/>
        </w:rPr>
        <w:t>reemplazadas</w:t>
      </w:r>
      <w:proofErr w:type="spellEnd"/>
      <w:r w:rsidRPr="00E56E41">
        <w:rPr>
          <w:rFonts w:ascii="Verdana" w:hAnsi="Verdana"/>
          <w:sz w:val="24"/>
          <w:szCs w:val="24"/>
          <w:lang w:val="es-ES"/>
        </w:rPr>
        <w:t>.</w:t>
      </w:r>
    </w:p>
    <w:p w:rsidR="00500D34" w:rsidRPr="00E56E41" w:rsidRDefault="00500D34" w:rsidP="001877FD">
      <w:pPr>
        <w:jc w:val="both"/>
        <w:rPr>
          <w:rFonts w:ascii="Verdana" w:hAnsi="Verdana" w:cs="Verdana"/>
          <w:b/>
          <w:bCs/>
          <w:spacing w:val="-3"/>
          <w:sz w:val="24"/>
          <w:szCs w:val="24"/>
          <w:u w:val="single"/>
        </w:rPr>
      </w:pPr>
    </w:p>
    <w:p w:rsidR="00500D34" w:rsidRPr="00A17182" w:rsidRDefault="00500D34" w:rsidP="00A17182">
      <w:pPr>
        <w:jc w:val="both"/>
        <w:rPr>
          <w:rFonts w:ascii="Verdana" w:hAnsi="Verdana" w:cs="Arial"/>
          <w:sz w:val="24"/>
          <w:szCs w:val="24"/>
          <w:lang w:val="es-ES"/>
        </w:rPr>
      </w:pPr>
      <w:r w:rsidRPr="00B1551D">
        <w:rPr>
          <w:rFonts w:ascii="Verdana" w:hAnsi="Verdana" w:cs="Arial"/>
          <w:b/>
          <w:sz w:val="24"/>
          <w:szCs w:val="24"/>
          <w:lang w:val="es-ES"/>
        </w:rPr>
        <w:t>PARÁGRAFO</w:t>
      </w:r>
      <w:r>
        <w:rPr>
          <w:rFonts w:ascii="Verdana" w:hAnsi="Verdana" w:cs="Arial"/>
          <w:b/>
          <w:sz w:val="24"/>
          <w:szCs w:val="24"/>
          <w:lang w:val="es-ES"/>
        </w:rPr>
        <w:t xml:space="preserve"> SEGUNDO</w:t>
      </w:r>
      <w:r w:rsidRPr="00B1551D">
        <w:rPr>
          <w:rFonts w:ascii="Verdana" w:hAnsi="Verdana" w:cs="Arial"/>
          <w:b/>
          <w:sz w:val="24"/>
          <w:szCs w:val="24"/>
          <w:lang w:val="es-ES"/>
        </w:rPr>
        <w:t>:</w:t>
      </w:r>
      <w:r w:rsidRPr="00A17182">
        <w:rPr>
          <w:rFonts w:ascii="Verdana" w:hAnsi="Verdana" w:cs="Arial"/>
          <w:sz w:val="24"/>
          <w:szCs w:val="24"/>
          <w:lang w:val="es-ES"/>
        </w:rPr>
        <w:t xml:space="preserve"> En caso de incumplimiento reiterativo por parte del </w:t>
      </w:r>
      <w:r>
        <w:rPr>
          <w:rFonts w:ascii="Verdana" w:hAnsi="Verdana" w:cs="Arial"/>
          <w:sz w:val="24"/>
          <w:szCs w:val="24"/>
          <w:lang w:val="es-ES"/>
        </w:rPr>
        <w:t>DESTINATARIO</w:t>
      </w:r>
      <w:r w:rsidRPr="00A17182">
        <w:rPr>
          <w:rFonts w:ascii="Verdana" w:hAnsi="Verdana" w:cs="Arial"/>
          <w:sz w:val="24"/>
          <w:szCs w:val="24"/>
          <w:lang w:val="es-ES"/>
        </w:rPr>
        <w:t xml:space="preserve">, el PROVEEDOR y el </w:t>
      </w:r>
      <w:r>
        <w:rPr>
          <w:rFonts w:ascii="Verdana" w:hAnsi="Verdana" w:cs="Arial"/>
          <w:sz w:val="24"/>
          <w:szCs w:val="24"/>
          <w:lang w:val="es-ES"/>
        </w:rPr>
        <w:t>DESTINATARIO</w:t>
      </w:r>
      <w:r w:rsidRPr="00A17182">
        <w:rPr>
          <w:rFonts w:ascii="Verdana" w:hAnsi="Verdana" w:cs="Arial"/>
          <w:sz w:val="24"/>
          <w:szCs w:val="24"/>
          <w:lang w:val="es-ES"/>
        </w:rPr>
        <w:t xml:space="preserve"> acordarán una garantía adicional, la cual deberá ser otorgada a entera satisfacción del PROVEEDOR.</w:t>
      </w:r>
    </w:p>
    <w:p w:rsidR="00500D34" w:rsidRPr="00987D0B" w:rsidRDefault="00500D34" w:rsidP="00DF4E40">
      <w:pPr>
        <w:spacing w:line="240" w:lineRule="atLeast"/>
        <w:jc w:val="both"/>
        <w:rPr>
          <w:rFonts w:ascii="Verdana" w:hAnsi="Verdana" w:cs="Arial"/>
          <w:sz w:val="24"/>
          <w:szCs w:val="24"/>
          <w:lang w:val="es-ES"/>
        </w:rPr>
      </w:pPr>
    </w:p>
    <w:p w:rsidR="00500D34" w:rsidRPr="00E56E41" w:rsidRDefault="00500D34" w:rsidP="00DF4E40">
      <w:pPr>
        <w:adjustRightInd w:val="0"/>
        <w:spacing w:line="240" w:lineRule="atLeast"/>
        <w:jc w:val="both"/>
        <w:rPr>
          <w:rFonts w:ascii="Verdana" w:hAnsi="Verdana" w:cs="Verdana"/>
          <w:spacing w:val="-3"/>
          <w:sz w:val="24"/>
          <w:szCs w:val="24"/>
        </w:rPr>
      </w:pPr>
      <w:r>
        <w:rPr>
          <w:rFonts w:ascii="Verdana" w:hAnsi="Verdana" w:cs="Verdana"/>
          <w:b/>
          <w:bCs/>
          <w:spacing w:val="-3"/>
          <w:sz w:val="24"/>
          <w:szCs w:val="24"/>
        </w:rPr>
        <w:t>DÉCIMO</w:t>
      </w:r>
      <w:r w:rsidRPr="00CB7AEC">
        <w:rPr>
          <w:rFonts w:ascii="Verdana" w:hAnsi="Verdana" w:cs="Verdana"/>
          <w:b/>
          <w:bCs/>
          <w:spacing w:val="-3"/>
          <w:sz w:val="24"/>
          <w:szCs w:val="24"/>
        </w:rPr>
        <w:t xml:space="preserve"> -  Legislación aplicable</w:t>
      </w:r>
      <w:r w:rsidRPr="00E56E41">
        <w:rPr>
          <w:rFonts w:ascii="Verdana" w:hAnsi="Verdana" w:cs="Verdana"/>
          <w:b/>
          <w:bCs/>
          <w:spacing w:val="-3"/>
          <w:sz w:val="24"/>
          <w:szCs w:val="24"/>
        </w:rPr>
        <w:t xml:space="preserve">: </w:t>
      </w:r>
      <w:r>
        <w:rPr>
          <w:rFonts w:ascii="Verdana" w:hAnsi="Verdana" w:cs="Verdana"/>
          <w:spacing w:val="-3"/>
          <w:sz w:val="24"/>
          <w:szCs w:val="24"/>
        </w:rPr>
        <w:t>La</w:t>
      </w:r>
      <w:r w:rsidRPr="00E56E41">
        <w:rPr>
          <w:rFonts w:ascii="Verdana" w:hAnsi="Verdana" w:cs="Verdana"/>
          <w:spacing w:val="-3"/>
          <w:sz w:val="24"/>
          <w:szCs w:val="24"/>
        </w:rPr>
        <w:t xml:space="preserve"> presente </w:t>
      </w:r>
      <w:r>
        <w:rPr>
          <w:rFonts w:ascii="Verdana" w:hAnsi="Verdana" w:cs="Verdana"/>
          <w:spacing w:val="-3"/>
          <w:sz w:val="24"/>
          <w:szCs w:val="24"/>
        </w:rPr>
        <w:t>oferta</w:t>
      </w:r>
      <w:r w:rsidRPr="00E56E41">
        <w:rPr>
          <w:rFonts w:ascii="Verdana" w:hAnsi="Verdana" w:cs="Verdana"/>
          <w:spacing w:val="-3"/>
          <w:sz w:val="24"/>
          <w:szCs w:val="24"/>
        </w:rPr>
        <w:t xml:space="preserve"> y la totalidad de l</w:t>
      </w:r>
      <w:r>
        <w:rPr>
          <w:rFonts w:ascii="Verdana" w:hAnsi="Verdana" w:cs="Verdana"/>
          <w:spacing w:val="-3"/>
          <w:sz w:val="24"/>
          <w:szCs w:val="24"/>
        </w:rPr>
        <w:t>os derechos y obligaciones que se derive</w:t>
      </w:r>
      <w:r w:rsidRPr="00E56E41">
        <w:rPr>
          <w:rFonts w:ascii="Verdana" w:hAnsi="Verdana" w:cs="Verdana"/>
          <w:spacing w:val="-3"/>
          <w:sz w:val="24"/>
          <w:szCs w:val="24"/>
        </w:rPr>
        <w:t>n</w:t>
      </w:r>
      <w:r>
        <w:rPr>
          <w:rFonts w:ascii="Verdana" w:hAnsi="Verdana" w:cs="Verdana"/>
          <w:spacing w:val="-3"/>
          <w:sz w:val="24"/>
          <w:szCs w:val="24"/>
        </w:rPr>
        <w:t xml:space="preserve"> de su aceptación</w:t>
      </w:r>
      <w:r w:rsidRPr="00E56E41">
        <w:rPr>
          <w:rFonts w:ascii="Verdana" w:hAnsi="Verdana" w:cs="Verdana"/>
          <w:spacing w:val="-3"/>
          <w:sz w:val="24"/>
          <w:szCs w:val="24"/>
        </w:rPr>
        <w:t xml:space="preserve">, se rigen e interpretan </w:t>
      </w:r>
      <w:r>
        <w:rPr>
          <w:rFonts w:ascii="Verdana" w:hAnsi="Verdana" w:cs="Verdana"/>
          <w:spacing w:val="-3"/>
          <w:sz w:val="24"/>
          <w:szCs w:val="24"/>
        </w:rPr>
        <w:t>por las normas de derecho privado y, en especial por las Leyes 142 y 143 de 1994, el estatuto contractual de La Empresa de Energía de Pereira S.A. E.S.P.,</w:t>
      </w:r>
      <w:r w:rsidRPr="00E56E41">
        <w:rPr>
          <w:rFonts w:ascii="Verdana" w:hAnsi="Verdana" w:cs="Verdana"/>
          <w:spacing w:val="-3"/>
          <w:sz w:val="24"/>
          <w:szCs w:val="24"/>
        </w:rPr>
        <w:t xml:space="preserve"> y en lo particular, por la reglamentación y resoluciones expedidas por la CREG para el mercado mayorista de energía eléctrica, en especial las resoluciones 024 de 1995, 025 de 1995, 020 de 1996,</w:t>
      </w:r>
      <w:r>
        <w:rPr>
          <w:rFonts w:ascii="Verdana" w:hAnsi="Verdana" w:cs="Verdana"/>
          <w:spacing w:val="-3"/>
          <w:sz w:val="24"/>
          <w:szCs w:val="24"/>
        </w:rPr>
        <w:t xml:space="preserve"> 167 de 2008,</w:t>
      </w:r>
      <w:r w:rsidRPr="00E56E41">
        <w:rPr>
          <w:rFonts w:ascii="Verdana" w:hAnsi="Verdana" w:cs="Verdana"/>
          <w:spacing w:val="-3"/>
          <w:sz w:val="24"/>
          <w:szCs w:val="24"/>
        </w:rPr>
        <w:t xml:space="preserve"> el acuerdo reglamentario para operación del SIN, el código de redes, el código de distribución, etc. y, en lo pertinente, </w:t>
      </w:r>
      <w:r w:rsidRPr="00E56E41">
        <w:rPr>
          <w:rFonts w:ascii="Verdana" w:hAnsi="Verdana" w:cs="Verdana"/>
          <w:sz w:val="24"/>
          <w:szCs w:val="24"/>
        </w:rPr>
        <w:t xml:space="preserve">las normas expedidas por el Ministerio del Medio Ambiente. </w:t>
      </w:r>
      <w:r w:rsidRPr="00A5076B">
        <w:rPr>
          <w:rFonts w:ascii="Verdana" w:hAnsi="Verdana" w:cs="Verdana"/>
          <w:sz w:val="24"/>
          <w:szCs w:val="24"/>
        </w:rPr>
        <w:t>En razón a que estas normas se entienden incorporadas a la presente oferta</w:t>
      </w:r>
      <w:r w:rsidRPr="00E56E41">
        <w:rPr>
          <w:rFonts w:ascii="Verdana" w:hAnsi="Verdana" w:cs="Verdana"/>
          <w:sz w:val="24"/>
          <w:szCs w:val="24"/>
        </w:rPr>
        <w:t xml:space="preserve"> cualquier modificación o aclaración a las </w:t>
      </w:r>
      <w:r>
        <w:rPr>
          <w:rFonts w:ascii="Verdana" w:hAnsi="Verdana" w:cs="Verdana"/>
          <w:sz w:val="24"/>
          <w:szCs w:val="24"/>
        </w:rPr>
        <w:t>mismas</w:t>
      </w:r>
      <w:r w:rsidRPr="00E56E41">
        <w:rPr>
          <w:rFonts w:ascii="Verdana" w:hAnsi="Verdana" w:cs="Verdana"/>
          <w:sz w:val="24"/>
          <w:szCs w:val="24"/>
        </w:rPr>
        <w:t xml:space="preserve"> vincularán a </w:t>
      </w:r>
      <w:r w:rsidRPr="00E56E41">
        <w:rPr>
          <w:rFonts w:ascii="Verdana" w:hAnsi="Verdana" w:cs="Verdana"/>
          <w:spacing w:val="-3"/>
          <w:sz w:val="24"/>
          <w:szCs w:val="24"/>
        </w:rPr>
        <w:t xml:space="preserve">las partes, obligándose las mismas en los  términos que establezca la nueva norma, a efectuar todas las modificaciones y ajustes necesarios para dar cumplimiento a la nueva regulación ó para establecer el equilibrio económico de las partes. </w:t>
      </w:r>
    </w:p>
    <w:p w:rsidR="00500D34" w:rsidRPr="00E56E41" w:rsidRDefault="00500D34" w:rsidP="00DF4E40">
      <w:pPr>
        <w:spacing w:line="240" w:lineRule="atLeast"/>
        <w:jc w:val="both"/>
        <w:rPr>
          <w:rFonts w:ascii="Verdana" w:hAnsi="Verdana" w:cs="Arial"/>
          <w:spacing w:val="-3"/>
          <w:sz w:val="24"/>
          <w:szCs w:val="24"/>
        </w:rPr>
      </w:pPr>
    </w:p>
    <w:p w:rsidR="00500D34" w:rsidRPr="00E56E41" w:rsidRDefault="00500D34" w:rsidP="00DF4E40">
      <w:pPr>
        <w:adjustRightInd w:val="0"/>
        <w:spacing w:line="240" w:lineRule="atLeast"/>
        <w:jc w:val="both"/>
        <w:rPr>
          <w:rFonts w:ascii="Verdana" w:hAnsi="Verdana" w:cs="Verdana"/>
          <w:sz w:val="24"/>
          <w:szCs w:val="24"/>
        </w:rPr>
      </w:pPr>
      <w:r>
        <w:rPr>
          <w:rFonts w:ascii="Verdana" w:hAnsi="Verdana" w:cs="Verdana"/>
          <w:b/>
          <w:bCs/>
          <w:sz w:val="24"/>
          <w:szCs w:val="24"/>
        </w:rPr>
        <w:lastRenderedPageBreak/>
        <w:t>DÉCIMO PRIMERO</w:t>
      </w:r>
      <w:r w:rsidRPr="00CB7AEC">
        <w:rPr>
          <w:rFonts w:ascii="Verdana" w:hAnsi="Verdana" w:cs="Verdana"/>
          <w:b/>
          <w:bCs/>
          <w:sz w:val="24"/>
          <w:szCs w:val="24"/>
        </w:rPr>
        <w:t>: – Limitación de Suministro</w:t>
      </w:r>
      <w:r w:rsidRPr="00E56E41">
        <w:rPr>
          <w:rFonts w:ascii="Verdana" w:hAnsi="Verdana" w:cs="Verdana"/>
          <w:b/>
          <w:bCs/>
          <w:sz w:val="24"/>
          <w:szCs w:val="24"/>
        </w:rPr>
        <w:t>:</w:t>
      </w:r>
      <w:r w:rsidRPr="00E56E41">
        <w:rPr>
          <w:rFonts w:ascii="Verdana" w:hAnsi="Verdana" w:cs="Verdana"/>
          <w:sz w:val="24"/>
          <w:szCs w:val="24"/>
        </w:rPr>
        <w:t xml:space="preserve">  En el evento en el cual el </w:t>
      </w:r>
      <w:r>
        <w:rPr>
          <w:rFonts w:ascii="Verdana" w:hAnsi="Verdana" w:cs="Verdana"/>
          <w:sz w:val="24"/>
          <w:szCs w:val="24"/>
        </w:rPr>
        <w:t>PROVEEDOR</w:t>
      </w:r>
      <w:r w:rsidRPr="00E56E41">
        <w:rPr>
          <w:rFonts w:ascii="Verdana" w:hAnsi="Verdana" w:cs="Verdana"/>
          <w:sz w:val="24"/>
          <w:szCs w:val="24"/>
        </w:rPr>
        <w:t xml:space="preserve"> sea  objeto de una limitación de suministro por las razones establecidas en la</w:t>
      </w:r>
      <w:r>
        <w:rPr>
          <w:rFonts w:ascii="Verdana" w:hAnsi="Verdana" w:cs="Verdana"/>
          <w:sz w:val="24"/>
          <w:szCs w:val="24"/>
        </w:rPr>
        <w:t>s resoluciones</w:t>
      </w:r>
      <w:r w:rsidRPr="00E56E41">
        <w:rPr>
          <w:rFonts w:ascii="Verdana" w:hAnsi="Verdana" w:cs="Verdana"/>
          <w:sz w:val="24"/>
          <w:szCs w:val="24"/>
        </w:rPr>
        <w:t xml:space="preserve"> CREG 001 de 2003, se considerará como incumplimiento de</w:t>
      </w:r>
      <w:r>
        <w:rPr>
          <w:rFonts w:ascii="Verdana" w:hAnsi="Verdana" w:cs="Verdana"/>
          <w:sz w:val="24"/>
          <w:szCs w:val="24"/>
        </w:rPr>
        <w:t xml:space="preserve"> la relación jurídica</w:t>
      </w:r>
      <w:r w:rsidRPr="00E56E41">
        <w:rPr>
          <w:rFonts w:ascii="Verdana" w:hAnsi="Verdana" w:cs="Verdana"/>
          <w:sz w:val="24"/>
          <w:szCs w:val="24"/>
        </w:rPr>
        <w:t>, dando lugar al cobro de los perjuicios causados por la energía no despachada, los cuales se definen como: la diferencia entre el valor resultante de liquidar en forma horaria a los precios horarios de bolsa la energía no despachada  y el valor esperado de la energía de</w:t>
      </w:r>
      <w:r>
        <w:rPr>
          <w:rFonts w:ascii="Verdana" w:hAnsi="Verdana" w:cs="Verdana"/>
          <w:sz w:val="24"/>
          <w:szCs w:val="24"/>
        </w:rPr>
        <w:t xml:space="preserve"> la oferta </w:t>
      </w:r>
      <w:r w:rsidRPr="00E56E41">
        <w:rPr>
          <w:rFonts w:ascii="Verdana" w:hAnsi="Verdana" w:cs="Verdana"/>
          <w:sz w:val="24"/>
          <w:szCs w:val="24"/>
        </w:rPr>
        <w:t xml:space="preserve">no despachada, liquidada al precio establecido en </w:t>
      </w:r>
      <w:r>
        <w:rPr>
          <w:rFonts w:ascii="Verdana" w:hAnsi="Verdana" w:cs="Verdana"/>
          <w:sz w:val="24"/>
          <w:szCs w:val="24"/>
        </w:rPr>
        <w:t>la oferta</w:t>
      </w:r>
      <w:r w:rsidRPr="00E56E41">
        <w:rPr>
          <w:rFonts w:ascii="Verdana" w:hAnsi="Verdana" w:cs="Verdana"/>
          <w:sz w:val="24"/>
          <w:szCs w:val="24"/>
        </w:rPr>
        <w:t>, lo anterior sin perjuicio de la cláusula pe</w:t>
      </w:r>
      <w:r>
        <w:rPr>
          <w:rFonts w:ascii="Verdana" w:hAnsi="Verdana" w:cs="Verdana"/>
          <w:sz w:val="24"/>
          <w:szCs w:val="24"/>
        </w:rPr>
        <w:t>nal pecuniaria establecida en el término décimo segundo</w:t>
      </w:r>
      <w:r w:rsidRPr="00E56E41">
        <w:rPr>
          <w:rFonts w:ascii="Verdana" w:hAnsi="Verdana" w:cs="Verdana"/>
          <w:sz w:val="24"/>
          <w:szCs w:val="24"/>
        </w:rPr>
        <w:t xml:space="preserve">. Este valor será descontado de la factura del periodo en el cual se aplicó la Limitación de suministro. </w:t>
      </w:r>
    </w:p>
    <w:p w:rsidR="00500D34" w:rsidRPr="00E56E41" w:rsidRDefault="00500D34" w:rsidP="00DF4E40">
      <w:pPr>
        <w:adjustRightInd w:val="0"/>
        <w:spacing w:line="240" w:lineRule="atLeast"/>
        <w:jc w:val="both"/>
        <w:rPr>
          <w:rFonts w:ascii="Verdana" w:hAnsi="Verdana" w:cs="Verdana"/>
          <w:sz w:val="24"/>
          <w:szCs w:val="24"/>
        </w:rPr>
      </w:pPr>
    </w:p>
    <w:p w:rsidR="00500D34" w:rsidRPr="00E56E41" w:rsidRDefault="00500D34" w:rsidP="00DF4E40">
      <w:pPr>
        <w:spacing w:line="240" w:lineRule="atLeast"/>
        <w:jc w:val="both"/>
        <w:rPr>
          <w:rFonts w:ascii="Verdana" w:hAnsi="Verdana" w:cs="Arial"/>
          <w:sz w:val="24"/>
          <w:szCs w:val="24"/>
        </w:rPr>
      </w:pPr>
      <w:r w:rsidRPr="00E56E41">
        <w:rPr>
          <w:rFonts w:ascii="Verdana" w:hAnsi="Verdana" w:cs="Arial"/>
          <w:b/>
          <w:bCs/>
          <w:sz w:val="24"/>
          <w:szCs w:val="24"/>
        </w:rPr>
        <w:t>PARÁGRAFO :</w:t>
      </w:r>
      <w:r w:rsidRPr="00E56E41">
        <w:rPr>
          <w:rFonts w:ascii="Verdana" w:hAnsi="Verdana" w:cs="Arial"/>
          <w:sz w:val="24"/>
          <w:szCs w:val="24"/>
        </w:rPr>
        <w:t xml:space="preserve"> En caso que el procedimiento de limitación de suministro se mantenga por un periodo que supere diez (10) días, el </w:t>
      </w:r>
      <w:r w:rsidRPr="001E625D">
        <w:rPr>
          <w:rFonts w:ascii="Verdana" w:hAnsi="Verdana" w:cs="Arial"/>
          <w:sz w:val="24"/>
          <w:szCs w:val="24"/>
        </w:rPr>
        <w:t>DESTINATARIO</w:t>
      </w:r>
      <w:r>
        <w:rPr>
          <w:rFonts w:ascii="Verdana" w:hAnsi="Verdana" w:cs="Arial"/>
          <w:sz w:val="24"/>
          <w:szCs w:val="24"/>
        </w:rPr>
        <w:t xml:space="preserve"> podrá dar por terminada</w:t>
      </w:r>
      <w:r w:rsidRPr="00E56E41">
        <w:rPr>
          <w:rFonts w:ascii="Verdana" w:hAnsi="Verdana" w:cs="Arial"/>
          <w:sz w:val="24"/>
          <w:szCs w:val="24"/>
        </w:rPr>
        <w:t xml:space="preserve"> </w:t>
      </w:r>
      <w:r>
        <w:rPr>
          <w:rFonts w:ascii="Verdana" w:hAnsi="Verdana" w:cs="Arial"/>
          <w:sz w:val="24"/>
          <w:szCs w:val="24"/>
        </w:rPr>
        <w:t>la relación jurídica</w:t>
      </w:r>
      <w:r w:rsidRPr="00E56E41">
        <w:rPr>
          <w:rFonts w:ascii="Verdana" w:hAnsi="Verdana" w:cs="Arial"/>
          <w:sz w:val="24"/>
          <w:szCs w:val="24"/>
        </w:rPr>
        <w:t xml:space="preserve"> de manera unilateral, acto que se llevará a cabo únicamente informando de su decisión al Administrador del Sistema  Intercambios Comerciales ASIC.</w:t>
      </w:r>
    </w:p>
    <w:p w:rsidR="00500D34" w:rsidRPr="00E56E41" w:rsidRDefault="00500D34" w:rsidP="00DF4E40">
      <w:pPr>
        <w:spacing w:line="240" w:lineRule="atLeast"/>
        <w:jc w:val="both"/>
        <w:rPr>
          <w:rFonts w:ascii="Verdana" w:hAnsi="Verdana" w:cs="Arial"/>
          <w:spacing w:val="-3"/>
          <w:sz w:val="24"/>
          <w:szCs w:val="24"/>
        </w:rPr>
      </w:pPr>
    </w:p>
    <w:p w:rsidR="00500D34" w:rsidRDefault="00500D34" w:rsidP="00DF4E40">
      <w:pPr>
        <w:adjustRightInd w:val="0"/>
        <w:spacing w:after="120"/>
        <w:jc w:val="both"/>
        <w:rPr>
          <w:rFonts w:ascii="Verdana" w:hAnsi="Verdana" w:cs="Verdana"/>
          <w:sz w:val="24"/>
          <w:szCs w:val="24"/>
        </w:rPr>
      </w:pPr>
      <w:r w:rsidRPr="0024431D">
        <w:rPr>
          <w:rFonts w:ascii="Verdana" w:hAnsi="Verdana" w:cs="Verdana"/>
          <w:b/>
          <w:bCs/>
          <w:sz w:val="24"/>
          <w:szCs w:val="24"/>
        </w:rPr>
        <w:t>DECIMO</w:t>
      </w:r>
      <w:r>
        <w:rPr>
          <w:rFonts w:ascii="Verdana" w:hAnsi="Verdana" w:cs="Verdana"/>
          <w:b/>
          <w:bCs/>
          <w:sz w:val="24"/>
          <w:szCs w:val="24"/>
        </w:rPr>
        <w:t xml:space="preserve"> SEGUNDO</w:t>
      </w:r>
      <w:r w:rsidRPr="0024431D">
        <w:rPr>
          <w:rFonts w:ascii="Verdana" w:hAnsi="Verdana" w:cs="Verdana"/>
          <w:b/>
          <w:bCs/>
          <w:sz w:val="24"/>
          <w:szCs w:val="24"/>
        </w:rPr>
        <w:t xml:space="preserve">: Registro </w:t>
      </w:r>
      <w:r>
        <w:rPr>
          <w:rFonts w:ascii="Verdana" w:hAnsi="Verdana" w:cs="Verdana"/>
          <w:b/>
          <w:bCs/>
          <w:sz w:val="24"/>
          <w:szCs w:val="24"/>
        </w:rPr>
        <w:t>de la oferta mercantil</w:t>
      </w:r>
      <w:r w:rsidRPr="0024431D">
        <w:rPr>
          <w:rFonts w:ascii="Verdana" w:hAnsi="Verdana" w:cs="Verdana"/>
          <w:b/>
          <w:bCs/>
          <w:sz w:val="24"/>
          <w:szCs w:val="24"/>
        </w:rPr>
        <w:t xml:space="preserve"> y Exigibilidad:</w:t>
      </w:r>
      <w:r w:rsidRPr="00E56E41">
        <w:rPr>
          <w:rFonts w:ascii="Verdana" w:hAnsi="Verdana" w:cs="Verdana"/>
          <w:sz w:val="24"/>
          <w:szCs w:val="24"/>
        </w:rPr>
        <w:t xml:space="preserve"> EL </w:t>
      </w:r>
      <w:r>
        <w:rPr>
          <w:rFonts w:ascii="Verdana" w:hAnsi="Verdana" w:cs="Verdana"/>
          <w:sz w:val="24"/>
          <w:szCs w:val="24"/>
        </w:rPr>
        <w:t>PROVEEDOR</w:t>
      </w:r>
      <w:r w:rsidRPr="00E56E41">
        <w:rPr>
          <w:rFonts w:ascii="Verdana" w:hAnsi="Verdana" w:cs="Verdana"/>
          <w:sz w:val="24"/>
          <w:szCs w:val="24"/>
        </w:rPr>
        <w:t xml:space="preserve"> </w:t>
      </w:r>
      <w:r>
        <w:rPr>
          <w:rFonts w:ascii="Verdana" w:hAnsi="Verdana" w:cs="Verdana"/>
          <w:sz w:val="24"/>
          <w:szCs w:val="24"/>
        </w:rPr>
        <w:t xml:space="preserve">y DESTINATARIO </w:t>
      </w:r>
      <w:r w:rsidRPr="00E56E41">
        <w:rPr>
          <w:rFonts w:ascii="Verdana" w:hAnsi="Verdana" w:cs="Verdana"/>
          <w:sz w:val="24"/>
          <w:szCs w:val="24"/>
        </w:rPr>
        <w:t>será</w:t>
      </w:r>
      <w:r>
        <w:rPr>
          <w:rFonts w:ascii="Verdana" w:hAnsi="Verdana" w:cs="Verdana"/>
          <w:sz w:val="24"/>
          <w:szCs w:val="24"/>
        </w:rPr>
        <w:t>n</w:t>
      </w:r>
      <w:r w:rsidRPr="00E56E41">
        <w:rPr>
          <w:rFonts w:ascii="Verdana" w:hAnsi="Verdana" w:cs="Verdana"/>
          <w:sz w:val="24"/>
          <w:szCs w:val="24"/>
        </w:rPr>
        <w:t xml:space="preserve"> responsable de tramitar el pre-registro y el registro de</w:t>
      </w:r>
      <w:r>
        <w:rPr>
          <w:rFonts w:ascii="Verdana" w:hAnsi="Verdana" w:cs="Verdana"/>
          <w:sz w:val="24"/>
          <w:szCs w:val="24"/>
        </w:rPr>
        <w:t xml:space="preserve"> </w:t>
      </w:r>
      <w:r w:rsidRPr="00E56E41">
        <w:rPr>
          <w:rFonts w:ascii="Verdana" w:hAnsi="Verdana" w:cs="Verdana"/>
          <w:sz w:val="24"/>
          <w:szCs w:val="24"/>
        </w:rPr>
        <w:t>l</w:t>
      </w:r>
      <w:r>
        <w:rPr>
          <w:rFonts w:ascii="Verdana" w:hAnsi="Verdana" w:cs="Verdana"/>
          <w:sz w:val="24"/>
          <w:szCs w:val="24"/>
        </w:rPr>
        <w:t>a</w:t>
      </w:r>
      <w:r w:rsidRPr="00E56E41">
        <w:rPr>
          <w:rFonts w:ascii="Verdana" w:hAnsi="Verdana" w:cs="Verdana"/>
          <w:sz w:val="24"/>
          <w:szCs w:val="24"/>
        </w:rPr>
        <w:t xml:space="preserve"> presente </w:t>
      </w:r>
      <w:r>
        <w:rPr>
          <w:rFonts w:ascii="Verdana" w:hAnsi="Verdana" w:cs="Verdana"/>
          <w:sz w:val="24"/>
          <w:szCs w:val="24"/>
        </w:rPr>
        <w:t>oferta mercantil</w:t>
      </w:r>
      <w:r w:rsidRPr="00E56E41">
        <w:rPr>
          <w:rFonts w:ascii="Verdana" w:hAnsi="Verdana" w:cs="Verdana"/>
          <w:sz w:val="24"/>
          <w:szCs w:val="24"/>
        </w:rPr>
        <w:t xml:space="preserve"> ante el Administrador del SIC, conforme a los plazos  dispuestos por la Resolución CREG</w:t>
      </w:r>
      <w:r>
        <w:rPr>
          <w:rFonts w:ascii="Verdana" w:hAnsi="Verdana" w:cs="Verdana"/>
          <w:sz w:val="24"/>
          <w:szCs w:val="24"/>
        </w:rPr>
        <w:t xml:space="preserve"> 006  de 2003, 013 de 2010, 038 de 2010, 157 de 2011 y 043 de 2012 y aquellas que las modifiquen.</w:t>
      </w:r>
    </w:p>
    <w:p w:rsidR="00500D34" w:rsidRDefault="00500D34" w:rsidP="00987CAE">
      <w:pPr>
        <w:adjustRightInd w:val="0"/>
        <w:spacing w:after="120"/>
        <w:jc w:val="both"/>
        <w:rPr>
          <w:rFonts w:ascii="Verdana" w:hAnsi="Verdana" w:cs="Verdana"/>
          <w:sz w:val="24"/>
          <w:szCs w:val="24"/>
        </w:rPr>
      </w:pPr>
      <w:r w:rsidRPr="00E56E41">
        <w:rPr>
          <w:rFonts w:ascii="Verdana" w:hAnsi="Verdana" w:cs="Verdana"/>
          <w:b/>
          <w:bCs/>
          <w:sz w:val="24"/>
          <w:szCs w:val="24"/>
        </w:rPr>
        <w:t>PARAGRAFO</w:t>
      </w:r>
      <w:r w:rsidRPr="00E56E41">
        <w:rPr>
          <w:rFonts w:ascii="Verdana" w:hAnsi="Verdana" w:cs="Verdana"/>
          <w:sz w:val="24"/>
          <w:szCs w:val="24"/>
        </w:rPr>
        <w:t xml:space="preserve">: El registro </w:t>
      </w:r>
      <w:r>
        <w:rPr>
          <w:rFonts w:ascii="Verdana" w:hAnsi="Verdana" w:cs="Verdana"/>
          <w:sz w:val="24"/>
          <w:szCs w:val="24"/>
        </w:rPr>
        <w:t>de la oferta mercantil</w:t>
      </w:r>
      <w:r w:rsidRPr="00E56E41">
        <w:rPr>
          <w:rFonts w:ascii="Verdana" w:hAnsi="Verdana" w:cs="Verdana"/>
          <w:sz w:val="24"/>
          <w:szCs w:val="24"/>
        </w:rPr>
        <w:t xml:space="preserve"> tendrá como efecto primordial  permitir el despacho de la energía eléctrica a cargo del Centro Nacional de Despacho así como el de reconocer expresamente entre las partes, que todas las circunstancias  relacionadas con la operación del SIN le serán aplicables y que se somete a todas las reglas y procedimientos re</w:t>
      </w:r>
      <w:r>
        <w:rPr>
          <w:rFonts w:ascii="Verdana" w:hAnsi="Verdana" w:cs="Verdana"/>
          <w:sz w:val="24"/>
          <w:szCs w:val="24"/>
        </w:rPr>
        <w:t>lacionados con el objeto de esta</w:t>
      </w:r>
      <w:r w:rsidRPr="00E56E41">
        <w:rPr>
          <w:rFonts w:ascii="Verdana" w:hAnsi="Verdana" w:cs="Verdana"/>
          <w:sz w:val="24"/>
          <w:szCs w:val="24"/>
        </w:rPr>
        <w:t xml:space="preserve"> </w:t>
      </w:r>
      <w:r>
        <w:rPr>
          <w:rFonts w:ascii="Verdana" w:hAnsi="Verdana" w:cs="Verdana"/>
          <w:sz w:val="24"/>
          <w:szCs w:val="24"/>
        </w:rPr>
        <w:t>oferta</w:t>
      </w:r>
      <w:r w:rsidRPr="00E56E41">
        <w:rPr>
          <w:rFonts w:ascii="Verdana" w:hAnsi="Verdana" w:cs="Verdana"/>
          <w:sz w:val="24"/>
          <w:szCs w:val="24"/>
        </w:rPr>
        <w:t>, especialmente lo relativo a facturación, mediciones, racionamientos, fuerza mayor, riesgos por la transmisión, pérdidas en las líneas, y demás vigentes o que en el futuro se establezcan.</w:t>
      </w:r>
    </w:p>
    <w:p w:rsidR="00500D34" w:rsidRPr="004B2E32" w:rsidRDefault="00500D34" w:rsidP="002A4C12">
      <w:pPr>
        <w:spacing w:line="240" w:lineRule="atLeast"/>
        <w:jc w:val="both"/>
        <w:rPr>
          <w:rFonts w:ascii="Verdana" w:hAnsi="Verdana" w:cs="Verdana"/>
          <w:sz w:val="24"/>
          <w:szCs w:val="24"/>
        </w:rPr>
      </w:pPr>
      <w:r w:rsidRPr="008A4522">
        <w:rPr>
          <w:rFonts w:ascii="Verdana" w:hAnsi="Verdana" w:cs="Verdana"/>
          <w:b/>
          <w:bCs/>
          <w:sz w:val="24"/>
          <w:szCs w:val="24"/>
        </w:rPr>
        <w:t xml:space="preserve">DECIMO </w:t>
      </w:r>
      <w:r>
        <w:rPr>
          <w:rFonts w:ascii="Verdana" w:hAnsi="Verdana" w:cs="Verdana"/>
          <w:b/>
          <w:bCs/>
          <w:sz w:val="24"/>
          <w:szCs w:val="24"/>
        </w:rPr>
        <w:t>TERCERO</w:t>
      </w:r>
      <w:r w:rsidRPr="008A4522">
        <w:rPr>
          <w:rFonts w:ascii="Verdana" w:hAnsi="Verdana" w:cs="Verdana"/>
          <w:b/>
          <w:bCs/>
          <w:sz w:val="24"/>
          <w:szCs w:val="24"/>
        </w:rPr>
        <w:t xml:space="preserve"> – Pena</w:t>
      </w:r>
      <w:r w:rsidRPr="00E56E41">
        <w:rPr>
          <w:rFonts w:ascii="Verdana" w:hAnsi="Verdana" w:cs="Verdana"/>
          <w:b/>
          <w:bCs/>
          <w:sz w:val="24"/>
          <w:szCs w:val="24"/>
        </w:rPr>
        <w:t xml:space="preserve">: </w:t>
      </w:r>
      <w:r w:rsidRPr="004B2E32">
        <w:rPr>
          <w:rFonts w:ascii="Verdana" w:hAnsi="Verdana" w:cs="Verdana"/>
          <w:sz w:val="24"/>
          <w:szCs w:val="24"/>
        </w:rPr>
        <w:t xml:space="preserve">En el evento en que cualquiera de las partes incumpla con las obligaciones derivadas de la presente Oferta y su incumplimiento de lugar a la terminación de la misma, deberá pagar a la otra a título de pena una suma igual al </w:t>
      </w:r>
      <w:r>
        <w:rPr>
          <w:rFonts w:ascii="Verdana" w:hAnsi="Verdana" w:cs="Verdana"/>
          <w:sz w:val="24"/>
          <w:szCs w:val="24"/>
        </w:rPr>
        <w:t>veinte por ciento (</w:t>
      </w:r>
      <w:r w:rsidRPr="004B2E32">
        <w:rPr>
          <w:rFonts w:ascii="Verdana" w:hAnsi="Verdana" w:cs="Verdana"/>
          <w:sz w:val="24"/>
          <w:szCs w:val="24"/>
        </w:rPr>
        <w:t>20%</w:t>
      </w:r>
      <w:r>
        <w:rPr>
          <w:rFonts w:ascii="Verdana" w:hAnsi="Verdana" w:cs="Verdana"/>
          <w:sz w:val="24"/>
          <w:szCs w:val="24"/>
        </w:rPr>
        <w:t>)</w:t>
      </w:r>
      <w:r w:rsidRPr="004B2E32">
        <w:rPr>
          <w:rFonts w:ascii="Verdana" w:hAnsi="Verdana" w:cs="Verdana"/>
          <w:sz w:val="24"/>
          <w:szCs w:val="24"/>
        </w:rPr>
        <w:t xml:space="preserve"> del valor de la Oferta. La parte cumplida podrá cobrarla por la vía ejecutiva, con base en la declaración que haga sobre el incumplimiento, lo cual aceptan las partes. Lo anterior sin perjuicio de que la parte cumplida solicite a la otra la totalidad del valor de los perjuicios causados en lo que excedan de la cláusula penal. El valor de esta pena pecuniaria se tomará de los valores pendientes de pago o de la garantía de cumplimiento estipulada en </w:t>
      </w:r>
      <w:r>
        <w:rPr>
          <w:rFonts w:ascii="Verdana" w:hAnsi="Verdana" w:cs="Verdana"/>
          <w:sz w:val="24"/>
          <w:szCs w:val="24"/>
        </w:rPr>
        <w:t>el término noveno</w:t>
      </w:r>
      <w:r w:rsidRPr="004B2E32">
        <w:rPr>
          <w:rFonts w:ascii="Verdana" w:hAnsi="Verdana" w:cs="Verdana"/>
          <w:sz w:val="24"/>
          <w:szCs w:val="24"/>
        </w:rPr>
        <w:t xml:space="preserve"> de esta </w:t>
      </w:r>
      <w:r w:rsidRPr="004B2E32">
        <w:rPr>
          <w:rFonts w:ascii="Verdana" w:hAnsi="Verdana" w:cs="Verdana"/>
          <w:sz w:val="24"/>
          <w:szCs w:val="24"/>
        </w:rPr>
        <w:lastRenderedPageBreak/>
        <w:t>Oferta.</w:t>
      </w:r>
      <w:r>
        <w:rPr>
          <w:rFonts w:ascii="Verdana" w:hAnsi="Verdana" w:cs="Verdana"/>
          <w:sz w:val="24"/>
          <w:szCs w:val="24"/>
        </w:rPr>
        <w:t xml:space="preserve"> La Pena detallada en esta oferta podrá ser cobrada ejecutivamente con la sola presentación de este documento ante la Justicia Ordinaria y sin requerimiento ninguno, a los cuales renuncian las partes.</w:t>
      </w:r>
    </w:p>
    <w:p w:rsidR="00500D34" w:rsidRPr="004B2E32" w:rsidRDefault="00500D34" w:rsidP="002A4C12">
      <w:pPr>
        <w:spacing w:line="240" w:lineRule="atLeast"/>
        <w:jc w:val="both"/>
        <w:rPr>
          <w:rFonts w:ascii="Verdana" w:hAnsi="Verdana" w:cs="Verdana"/>
          <w:sz w:val="24"/>
          <w:szCs w:val="24"/>
        </w:rPr>
      </w:pPr>
    </w:p>
    <w:p w:rsidR="00500D34" w:rsidRPr="00E56E41" w:rsidRDefault="00500D34" w:rsidP="002A4C12">
      <w:pPr>
        <w:spacing w:line="240" w:lineRule="atLeast"/>
        <w:jc w:val="both"/>
        <w:rPr>
          <w:rFonts w:ascii="Verdana" w:hAnsi="Verdana" w:cs="Arial"/>
          <w:spacing w:val="-3"/>
          <w:sz w:val="24"/>
          <w:szCs w:val="24"/>
        </w:rPr>
      </w:pPr>
      <w:r w:rsidRPr="0048623D">
        <w:rPr>
          <w:rFonts w:ascii="Verdana" w:hAnsi="Verdana" w:cs="Verdana"/>
          <w:b/>
          <w:bCs/>
          <w:sz w:val="24"/>
          <w:szCs w:val="24"/>
        </w:rPr>
        <w:t xml:space="preserve">DECIMO </w:t>
      </w:r>
      <w:r>
        <w:rPr>
          <w:rFonts w:ascii="Verdana" w:hAnsi="Verdana" w:cs="Verdana"/>
          <w:b/>
          <w:bCs/>
          <w:sz w:val="24"/>
          <w:szCs w:val="24"/>
        </w:rPr>
        <w:t>CUARTO</w:t>
      </w:r>
      <w:r w:rsidRPr="0048623D">
        <w:rPr>
          <w:rFonts w:ascii="Verdana" w:hAnsi="Verdana" w:cs="Verdana"/>
          <w:b/>
          <w:bCs/>
          <w:sz w:val="24"/>
          <w:szCs w:val="24"/>
        </w:rPr>
        <w:t xml:space="preserve"> – Causales de Terminación anticipada</w:t>
      </w:r>
      <w:r w:rsidRPr="00E56E41">
        <w:rPr>
          <w:rFonts w:ascii="Verdana" w:hAnsi="Verdana" w:cs="Verdana"/>
          <w:b/>
          <w:bCs/>
          <w:sz w:val="24"/>
          <w:szCs w:val="24"/>
        </w:rPr>
        <w:t>:</w:t>
      </w:r>
      <w:r w:rsidRPr="00E56E41">
        <w:rPr>
          <w:rFonts w:ascii="Verdana" w:hAnsi="Verdana" w:cs="Verdana"/>
          <w:sz w:val="24"/>
          <w:szCs w:val="24"/>
        </w:rPr>
        <w:t xml:space="preserve"> </w:t>
      </w:r>
      <w:r w:rsidRPr="00E56E41">
        <w:rPr>
          <w:rFonts w:ascii="Verdana" w:hAnsi="Verdana" w:cs="Arial"/>
          <w:spacing w:val="-3"/>
          <w:sz w:val="24"/>
          <w:szCs w:val="24"/>
        </w:rPr>
        <w:t xml:space="preserve">Sin perjuicio de las circunstancias particulares señaladas en otros numerales de la  presente oferta, EL </w:t>
      </w:r>
      <w:r>
        <w:rPr>
          <w:rFonts w:ascii="Verdana" w:hAnsi="Verdana" w:cs="Arial"/>
          <w:spacing w:val="-3"/>
          <w:sz w:val="24"/>
          <w:szCs w:val="24"/>
        </w:rPr>
        <w:t>PROVEEDOR</w:t>
      </w:r>
      <w:r w:rsidRPr="00E56E41">
        <w:rPr>
          <w:rFonts w:ascii="Verdana" w:hAnsi="Verdana" w:cs="Arial"/>
          <w:spacing w:val="-3"/>
          <w:sz w:val="24"/>
          <w:szCs w:val="24"/>
        </w:rPr>
        <w:t xml:space="preserve"> podrá dar por terminad</w:t>
      </w:r>
      <w:r>
        <w:rPr>
          <w:rFonts w:ascii="Verdana" w:hAnsi="Verdana" w:cs="Arial"/>
          <w:spacing w:val="-3"/>
          <w:sz w:val="24"/>
          <w:szCs w:val="24"/>
        </w:rPr>
        <w:t>a</w:t>
      </w:r>
      <w:r w:rsidRPr="00E56E41">
        <w:rPr>
          <w:rFonts w:ascii="Verdana" w:hAnsi="Verdana" w:cs="Arial"/>
          <w:spacing w:val="-3"/>
          <w:sz w:val="24"/>
          <w:szCs w:val="24"/>
        </w:rPr>
        <w:t xml:space="preserve"> </w:t>
      </w:r>
      <w:r>
        <w:rPr>
          <w:rFonts w:ascii="Verdana" w:hAnsi="Verdana" w:cs="Arial"/>
          <w:spacing w:val="-3"/>
          <w:sz w:val="24"/>
          <w:szCs w:val="24"/>
        </w:rPr>
        <w:t>la relación jurídica</w:t>
      </w:r>
      <w:r w:rsidRPr="00E56E41">
        <w:rPr>
          <w:rFonts w:ascii="Verdana" w:hAnsi="Verdana" w:cs="Arial"/>
          <w:spacing w:val="-3"/>
          <w:sz w:val="24"/>
          <w:szCs w:val="24"/>
        </w:rPr>
        <w:t xml:space="preserve"> si EL </w:t>
      </w:r>
      <w:r>
        <w:rPr>
          <w:rFonts w:ascii="Verdana" w:hAnsi="Verdana" w:cs="Arial"/>
          <w:spacing w:val="-3"/>
          <w:sz w:val="24"/>
          <w:szCs w:val="24"/>
        </w:rPr>
        <w:t xml:space="preserve">DESTINATARIO </w:t>
      </w:r>
      <w:r w:rsidRPr="00E56E41">
        <w:rPr>
          <w:rFonts w:ascii="Verdana" w:hAnsi="Verdana" w:cs="Arial"/>
          <w:spacing w:val="-3"/>
          <w:sz w:val="24"/>
          <w:szCs w:val="24"/>
        </w:rPr>
        <w:t xml:space="preserve">deja de cumplir con su obligación de pagar, en forma continua o discontinua, el valor de dos (2) facturas de energía eléctrica suministrada. Para ello EL </w:t>
      </w:r>
      <w:r>
        <w:rPr>
          <w:rFonts w:ascii="Verdana" w:hAnsi="Verdana" w:cs="Arial"/>
          <w:spacing w:val="-3"/>
          <w:sz w:val="24"/>
          <w:szCs w:val="24"/>
        </w:rPr>
        <w:t>PROVEEDOR</w:t>
      </w:r>
      <w:r w:rsidRPr="00E56E41">
        <w:rPr>
          <w:rFonts w:ascii="Verdana" w:hAnsi="Verdana" w:cs="Arial"/>
          <w:spacing w:val="-3"/>
          <w:sz w:val="24"/>
          <w:szCs w:val="24"/>
        </w:rPr>
        <w:t xml:space="preserve"> notificara al ASIC de acuerdo con la reglamentación vigente. Así mismo, cualquiera de las partes podrá dar por </w:t>
      </w:r>
      <w:r>
        <w:rPr>
          <w:rFonts w:ascii="Verdana" w:hAnsi="Verdana" w:cs="Arial"/>
          <w:spacing w:val="-3"/>
          <w:sz w:val="24"/>
          <w:szCs w:val="24"/>
        </w:rPr>
        <w:t>terminada</w:t>
      </w:r>
      <w:r w:rsidRPr="00E56E41">
        <w:rPr>
          <w:rFonts w:ascii="Verdana" w:hAnsi="Verdana" w:cs="Arial"/>
          <w:spacing w:val="-3"/>
          <w:sz w:val="24"/>
          <w:szCs w:val="24"/>
        </w:rPr>
        <w:t xml:space="preserve"> </w:t>
      </w:r>
      <w:r>
        <w:rPr>
          <w:rFonts w:ascii="Verdana" w:hAnsi="Verdana" w:cs="Arial"/>
          <w:spacing w:val="-3"/>
          <w:sz w:val="24"/>
          <w:szCs w:val="24"/>
        </w:rPr>
        <w:t>la relación jurídica</w:t>
      </w:r>
      <w:r w:rsidRPr="00E56E41">
        <w:rPr>
          <w:rFonts w:ascii="Verdana" w:hAnsi="Verdana" w:cs="Arial"/>
          <w:spacing w:val="-3"/>
          <w:sz w:val="24"/>
          <w:szCs w:val="24"/>
        </w:rPr>
        <w:t xml:space="preserve">, caso en el cual la parte responsable del incumplimiento cancelará a la otra las indemnizaciones establecidas en la presente oferta y de acuerdo con la ley, en los siguientes eventos: a) </w:t>
      </w:r>
      <w:r w:rsidRPr="00E56E41">
        <w:rPr>
          <w:rFonts w:ascii="Verdana" w:hAnsi="Verdana" w:cs="Arial"/>
          <w:sz w:val="24"/>
          <w:szCs w:val="24"/>
        </w:rPr>
        <w:t xml:space="preserve">El no despacho de la energía asociada a la presente oferta por parte del administrador del sistema de intercambios comerciales por causas atribuibles al </w:t>
      </w:r>
      <w:r>
        <w:rPr>
          <w:rFonts w:ascii="Verdana" w:hAnsi="Verdana" w:cs="Arial"/>
          <w:sz w:val="24"/>
          <w:szCs w:val="24"/>
        </w:rPr>
        <w:t>PROVEEDOR</w:t>
      </w:r>
      <w:r w:rsidRPr="00E56E41">
        <w:rPr>
          <w:rFonts w:ascii="Verdana" w:hAnsi="Verdana" w:cs="Arial"/>
          <w:sz w:val="24"/>
          <w:szCs w:val="24"/>
        </w:rPr>
        <w:t>.</w:t>
      </w:r>
      <w:r w:rsidRPr="00E56E41">
        <w:rPr>
          <w:rFonts w:ascii="Verdana" w:hAnsi="Verdana" w:cs="Arial"/>
          <w:spacing w:val="-3"/>
          <w:sz w:val="24"/>
          <w:szCs w:val="24"/>
        </w:rPr>
        <w:t xml:space="preserve">  b) La no constitución de las garantías según lo establecido en el numeral </w:t>
      </w:r>
      <w:r>
        <w:rPr>
          <w:rFonts w:ascii="Verdana" w:hAnsi="Verdana" w:cs="Arial"/>
          <w:spacing w:val="-3"/>
          <w:sz w:val="24"/>
          <w:szCs w:val="24"/>
        </w:rPr>
        <w:t xml:space="preserve">noveno </w:t>
      </w:r>
      <w:r w:rsidRPr="00E56E41">
        <w:rPr>
          <w:rFonts w:ascii="Verdana" w:hAnsi="Verdana" w:cs="Arial"/>
          <w:spacing w:val="-3"/>
          <w:sz w:val="24"/>
          <w:szCs w:val="24"/>
        </w:rPr>
        <w:t>de la presente oferta c). El hecho de que una de las partes inicie proceso de liquidación. Este hecho facultara a la otra parte para iniciar las acciones legales a que haya lugar. d). La cesión parcial o total de los derechos y obligaciones surgidos de la oferta, sin previa autorización expresa y escrita de la otra parte.  La parte sin cuya autorización previa y escrita se le  realizó la cesión podrá dar por terminad</w:t>
      </w:r>
      <w:r>
        <w:rPr>
          <w:rFonts w:ascii="Verdana" w:hAnsi="Verdana" w:cs="Arial"/>
          <w:spacing w:val="-3"/>
          <w:sz w:val="24"/>
          <w:szCs w:val="24"/>
        </w:rPr>
        <w:t xml:space="preserve">a la relación jurídica </w:t>
      </w:r>
      <w:r w:rsidRPr="00E56E41">
        <w:rPr>
          <w:rFonts w:ascii="Verdana" w:hAnsi="Verdana" w:cs="Arial"/>
          <w:spacing w:val="-3"/>
          <w:sz w:val="24"/>
          <w:szCs w:val="24"/>
        </w:rPr>
        <w:t xml:space="preserve">sin que se genere a su cargo pago alguno de perjuicios. </w:t>
      </w:r>
    </w:p>
    <w:p w:rsidR="00500D34" w:rsidRPr="00E56E41" w:rsidRDefault="00500D34" w:rsidP="002A4C12">
      <w:pPr>
        <w:spacing w:line="240" w:lineRule="atLeast"/>
        <w:jc w:val="both"/>
        <w:rPr>
          <w:rFonts w:ascii="Verdana" w:hAnsi="Verdana" w:cs="Arial"/>
          <w:color w:val="FFFFFF"/>
          <w:spacing w:val="-3"/>
          <w:sz w:val="24"/>
          <w:szCs w:val="24"/>
        </w:rPr>
      </w:pPr>
      <w:r w:rsidRPr="00E56E41">
        <w:rPr>
          <w:rFonts w:ascii="Verdana" w:hAnsi="Verdana" w:cs="Arial"/>
          <w:spacing w:val="-3"/>
          <w:sz w:val="24"/>
          <w:szCs w:val="24"/>
        </w:rPr>
        <w:t xml:space="preserve"> </w:t>
      </w:r>
    </w:p>
    <w:p w:rsidR="00500D34" w:rsidRPr="00E56E41" w:rsidRDefault="00500D34" w:rsidP="00DF4E40">
      <w:pPr>
        <w:adjustRightInd w:val="0"/>
        <w:jc w:val="both"/>
        <w:rPr>
          <w:rFonts w:ascii="Verdana" w:hAnsi="Verdana" w:cs="Verdana"/>
          <w:sz w:val="24"/>
          <w:szCs w:val="24"/>
        </w:rPr>
      </w:pPr>
      <w:r w:rsidRPr="009B21C7">
        <w:rPr>
          <w:rFonts w:ascii="Verdana" w:hAnsi="Verdana" w:cs="Verdana"/>
          <w:b/>
          <w:bCs/>
          <w:sz w:val="24"/>
          <w:szCs w:val="24"/>
        </w:rPr>
        <w:t xml:space="preserve">DÉCIMO QUINTO – </w:t>
      </w:r>
      <w:r>
        <w:rPr>
          <w:rFonts w:ascii="Verdana" w:hAnsi="Verdana" w:cs="Verdana"/>
          <w:b/>
          <w:bCs/>
          <w:sz w:val="24"/>
          <w:szCs w:val="24"/>
        </w:rPr>
        <w:t xml:space="preserve">Caso Fortuito o </w:t>
      </w:r>
      <w:r w:rsidRPr="009B21C7">
        <w:rPr>
          <w:rFonts w:ascii="Verdana" w:hAnsi="Verdana" w:cs="Verdana"/>
          <w:b/>
          <w:bCs/>
          <w:sz w:val="24"/>
          <w:szCs w:val="24"/>
        </w:rPr>
        <w:t>Fuerza Mayor</w:t>
      </w:r>
      <w:r w:rsidRPr="00E56E41">
        <w:rPr>
          <w:rFonts w:ascii="Verdana" w:hAnsi="Verdana" w:cs="Verdana"/>
          <w:b/>
          <w:bCs/>
          <w:sz w:val="24"/>
          <w:szCs w:val="24"/>
        </w:rPr>
        <w:t xml:space="preserve">: </w:t>
      </w:r>
      <w:r w:rsidRPr="00E56E41">
        <w:rPr>
          <w:rFonts w:ascii="Verdana" w:hAnsi="Verdana" w:cs="Verdana"/>
          <w:sz w:val="24"/>
          <w:szCs w:val="24"/>
        </w:rPr>
        <w:t>Las partes se obligan a dar cumplimiento a las estipulaciones contractuales, salvo la ocurrencia de fuerza mayor o cualquiera de los actos que se enumeran en el parágrafo primero de</w:t>
      </w:r>
      <w:r>
        <w:rPr>
          <w:rFonts w:ascii="Verdana" w:hAnsi="Verdana" w:cs="Verdana"/>
          <w:sz w:val="24"/>
          <w:szCs w:val="24"/>
        </w:rPr>
        <w:t>l presente término</w:t>
      </w:r>
      <w:r w:rsidRPr="00E56E41">
        <w:rPr>
          <w:rFonts w:ascii="Verdana" w:hAnsi="Verdana" w:cs="Verdana"/>
          <w:sz w:val="24"/>
          <w:szCs w:val="24"/>
        </w:rPr>
        <w:t xml:space="preserve">, ajenos a la voluntad de las dos partes. En este caso la parte incursa en la causal eximente de responsabilidad en los términos indicados en </w:t>
      </w:r>
      <w:r>
        <w:rPr>
          <w:rFonts w:ascii="Verdana" w:hAnsi="Verdana" w:cs="Verdana"/>
          <w:sz w:val="24"/>
          <w:szCs w:val="24"/>
        </w:rPr>
        <w:t>la presente oferta</w:t>
      </w:r>
      <w:r w:rsidRPr="00E56E41">
        <w:rPr>
          <w:rFonts w:ascii="Verdana" w:hAnsi="Verdana" w:cs="Verdana"/>
          <w:sz w:val="24"/>
          <w:szCs w:val="24"/>
        </w:rPr>
        <w:t xml:space="preserve">, dará aviso a la otra parte de tal circunstancia, dentro de las </w:t>
      </w:r>
      <w:r>
        <w:rPr>
          <w:rFonts w:ascii="Verdana" w:hAnsi="Verdana" w:cs="Verdana"/>
          <w:sz w:val="24"/>
          <w:szCs w:val="24"/>
        </w:rPr>
        <w:t>setenta y dos (</w:t>
      </w:r>
      <w:r w:rsidRPr="00E56E41">
        <w:rPr>
          <w:rFonts w:ascii="Verdana" w:hAnsi="Verdana" w:cs="Verdana"/>
          <w:sz w:val="24"/>
          <w:szCs w:val="24"/>
        </w:rPr>
        <w:t>72</w:t>
      </w:r>
      <w:r>
        <w:rPr>
          <w:rFonts w:ascii="Verdana" w:hAnsi="Verdana" w:cs="Verdana"/>
          <w:sz w:val="24"/>
          <w:szCs w:val="24"/>
        </w:rPr>
        <w:t>)</w:t>
      </w:r>
      <w:r w:rsidRPr="00E56E41">
        <w:rPr>
          <w:rFonts w:ascii="Verdana" w:hAnsi="Verdana" w:cs="Verdana"/>
          <w:sz w:val="24"/>
          <w:szCs w:val="24"/>
        </w:rPr>
        <w:t xml:space="preserve"> horas siguientes a su ocurrencia, momento a partir del cual se suspenderán las obligaciones para ambas partes. En caso de desaparecer tal circunstancia las partes continuaran con la ejecución de sus obligaciones en la forma estipulada anteriormente.</w:t>
      </w:r>
    </w:p>
    <w:p w:rsidR="00500D34" w:rsidRPr="00E56E41" w:rsidRDefault="00500D34" w:rsidP="00DF4E40">
      <w:pPr>
        <w:adjustRightInd w:val="0"/>
        <w:jc w:val="both"/>
        <w:rPr>
          <w:rFonts w:ascii="Verdana" w:hAnsi="Verdana" w:cs="Verdana"/>
          <w:sz w:val="24"/>
          <w:szCs w:val="24"/>
        </w:rPr>
      </w:pPr>
    </w:p>
    <w:p w:rsidR="00500D34" w:rsidRPr="00E56E41" w:rsidRDefault="00500D34" w:rsidP="00DF4E40">
      <w:pPr>
        <w:adjustRightInd w:val="0"/>
        <w:jc w:val="both"/>
        <w:rPr>
          <w:rFonts w:ascii="Verdana" w:hAnsi="Verdana" w:cs="Verdana"/>
          <w:sz w:val="24"/>
          <w:szCs w:val="24"/>
        </w:rPr>
      </w:pPr>
      <w:r w:rsidRPr="00E56E41">
        <w:rPr>
          <w:rFonts w:ascii="Verdana" w:hAnsi="Verdana" w:cs="Verdana"/>
          <w:b/>
          <w:bCs/>
          <w:sz w:val="24"/>
          <w:szCs w:val="24"/>
        </w:rPr>
        <w:t>PARAGRAFO PRIMERO:</w:t>
      </w:r>
      <w:r w:rsidRPr="00E56E41">
        <w:rPr>
          <w:rFonts w:ascii="Verdana" w:hAnsi="Verdana" w:cs="Verdana"/>
          <w:sz w:val="24"/>
          <w:szCs w:val="24"/>
        </w:rPr>
        <w:t xml:space="preserve"> Los actos a los que hace referencia </w:t>
      </w:r>
      <w:r>
        <w:rPr>
          <w:rFonts w:ascii="Verdana" w:hAnsi="Verdana" w:cs="Verdana"/>
          <w:sz w:val="24"/>
          <w:szCs w:val="24"/>
        </w:rPr>
        <w:t>el</w:t>
      </w:r>
      <w:r w:rsidRPr="00E56E41">
        <w:rPr>
          <w:rFonts w:ascii="Verdana" w:hAnsi="Verdana" w:cs="Verdana"/>
          <w:sz w:val="24"/>
          <w:szCs w:val="24"/>
        </w:rPr>
        <w:t xml:space="preserve"> presente </w:t>
      </w:r>
      <w:r>
        <w:rPr>
          <w:rFonts w:ascii="Verdana" w:hAnsi="Verdana" w:cs="Verdana"/>
          <w:sz w:val="24"/>
          <w:szCs w:val="24"/>
        </w:rPr>
        <w:t>término</w:t>
      </w:r>
      <w:r w:rsidRPr="00E56E41">
        <w:rPr>
          <w:rFonts w:ascii="Verdana" w:hAnsi="Verdana" w:cs="Verdana"/>
          <w:sz w:val="24"/>
          <w:szCs w:val="24"/>
        </w:rPr>
        <w:t xml:space="preserve"> son los siguientes: actos o acciones terroristas o de cualquier grupo al margen de la ley, sabotajes, guerra declarada o no; insurrección civil, terremotos, vientos huracanados, inundaciones, avalanchas, deslizamiento de tierras, huelgas generalizadas o disputas de orden general que no tengan como origen una actitud culposa de las partes contratantes.</w:t>
      </w:r>
    </w:p>
    <w:p w:rsidR="00500D34" w:rsidRPr="00E56E41" w:rsidRDefault="00500D34" w:rsidP="00DF4E40">
      <w:pPr>
        <w:adjustRightInd w:val="0"/>
        <w:jc w:val="both"/>
        <w:rPr>
          <w:rFonts w:ascii="Verdana" w:hAnsi="Verdana" w:cs="Verdana"/>
          <w:b/>
          <w:bCs/>
          <w:sz w:val="24"/>
          <w:szCs w:val="24"/>
        </w:rPr>
      </w:pPr>
    </w:p>
    <w:p w:rsidR="00500D34" w:rsidRPr="00E56E41" w:rsidRDefault="00500D34" w:rsidP="00DF4E40">
      <w:pPr>
        <w:adjustRightInd w:val="0"/>
        <w:jc w:val="both"/>
        <w:rPr>
          <w:rFonts w:ascii="Verdana" w:hAnsi="Verdana" w:cs="Verdana"/>
          <w:sz w:val="24"/>
          <w:szCs w:val="24"/>
        </w:rPr>
      </w:pPr>
      <w:r w:rsidRPr="00E56E41">
        <w:rPr>
          <w:rFonts w:ascii="Verdana" w:hAnsi="Verdana" w:cs="Verdana"/>
          <w:b/>
          <w:bCs/>
          <w:sz w:val="24"/>
          <w:szCs w:val="24"/>
        </w:rPr>
        <w:lastRenderedPageBreak/>
        <w:t>PARAGRAFO SEGUNDO:</w:t>
      </w:r>
      <w:r w:rsidRPr="00E56E41">
        <w:rPr>
          <w:rFonts w:ascii="Verdana" w:hAnsi="Verdana" w:cs="Verdana"/>
          <w:sz w:val="24"/>
          <w:szCs w:val="24"/>
        </w:rPr>
        <w:t xml:space="preserve"> Si el evento de fuerza mayor impide la ejecución </w:t>
      </w:r>
      <w:r>
        <w:rPr>
          <w:rFonts w:ascii="Verdana" w:hAnsi="Verdana" w:cs="Verdana"/>
          <w:sz w:val="24"/>
          <w:szCs w:val="24"/>
        </w:rPr>
        <w:t>de la oferta mercantil</w:t>
      </w:r>
      <w:r w:rsidRPr="00E56E41">
        <w:rPr>
          <w:rFonts w:ascii="Verdana" w:hAnsi="Verdana" w:cs="Verdana"/>
          <w:sz w:val="24"/>
          <w:szCs w:val="24"/>
        </w:rPr>
        <w:t xml:space="preserve"> por un término continuo superior de dos (2) meses, podrá terminarse </w:t>
      </w:r>
      <w:r>
        <w:rPr>
          <w:rFonts w:ascii="Verdana" w:hAnsi="Verdana" w:cs="Verdana"/>
          <w:sz w:val="24"/>
          <w:szCs w:val="24"/>
        </w:rPr>
        <w:t>la relación jurídica</w:t>
      </w:r>
      <w:r w:rsidRPr="00E56E41">
        <w:rPr>
          <w:rFonts w:ascii="Verdana" w:hAnsi="Verdana" w:cs="Verdana"/>
          <w:sz w:val="24"/>
          <w:szCs w:val="24"/>
        </w:rPr>
        <w:t xml:space="preserve"> siempre que la iniciativa de terminación sea ejercida por la parte que venga cumpliendo las obligaciones pactadas, sin que por ese motivo deba cancelarse compensación o indemnización alguna. En esta circunstancia, quien tenga derecho a la terminación lo informará por escrito a la otra parte con quince (15) días calendario de anticipación a la fecha en que cesen definitivamente las obligaciones y compromisos contraídos. </w:t>
      </w:r>
    </w:p>
    <w:p w:rsidR="00500D34" w:rsidRPr="00E56E41" w:rsidRDefault="00500D34" w:rsidP="00DF4E40">
      <w:pPr>
        <w:spacing w:line="240" w:lineRule="atLeast"/>
        <w:jc w:val="both"/>
        <w:rPr>
          <w:rFonts w:ascii="Verdana" w:hAnsi="Verdana" w:cs="Arial"/>
          <w:spacing w:val="-3"/>
          <w:sz w:val="24"/>
          <w:szCs w:val="24"/>
        </w:rPr>
      </w:pPr>
    </w:p>
    <w:p w:rsidR="00500D34" w:rsidRPr="00927AF2" w:rsidRDefault="00500D34" w:rsidP="00927AF2">
      <w:pPr>
        <w:widowControl/>
        <w:adjustRightInd w:val="0"/>
        <w:jc w:val="both"/>
        <w:rPr>
          <w:rFonts w:ascii="Verdana" w:hAnsi="Verdana" w:cs="Verdana"/>
          <w:lang w:val="es-ES"/>
        </w:rPr>
      </w:pPr>
      <w:r w:rsidRPr="009B21C7">
        <w:rPr>
          <w:rFonts w:ascii="Verdana" w:hAnsi="Verdana" w:cs="Verdana"/>
          <w:b/>
          <w:bCs/>
          <w:sz w:val="24"/>
          <w:szCs w:val="24"/>
        </w:rPr>
        <w:t xml:space="preserve">DECIMO SEXTO: </w:t>
      </w:r>
      <w:r>
        <w:rPr>
          <w:rFonts w:ascii="Verdana" w:hAnsi="Verdana" w:cs="Verdana"/>
          <w:b/>
          <w:bCs/>
          <w:sz w:val="24"/>
          <w:szCs w:val="24"/>
        </w:rPr>
        <w:t>IMPUESTOS Y GASTOS.</w:t>
      </w:r>
      <w:r>
        <w:rPr>
          <w:rFonts w:ascii="Verdana" w:hAnsi="Verdana" w:cs="Verdana"/>
          <w:lang w:val="es-ES"/>
        </w:rPr>
        <w:t xml:space="preserve"> </w:t>
      </w:r>
      <w:r w:rsidRPr="00E56E41">
        <w:rPr>
          <w:rFonts w:ascii="Verdana" w:hAnsi="Verdana" w:cs="Arial"/>
          <w:sz w:val="24"/>
          <w:szCs w:val="24"/>
        </w:rPr>
        <w:t xml:space="preserve">Serán por cuenta del </w:t>
      </w:r>
      <w:r>
        <w:rPr>
          <w:rFonts w:ascii="Verdana" w:hAnsi="Verdana" w:cs="Arial"/>
          <w:sz w:val="24"/>
          <w:szCs w:val="24"/>
        </w:rPr>
        <w:t xml:space="preserve">PROVEEDOR  </w:t>
      </w:r>
      <w:r w:rsidRPr="00E56E41">
        <w:rPr>
          <w:rFonts w:ascii="Verdana" w:hAnsi="Verdana" w:cs="Arial"/>
          <w:sz w:val="24"/>
          <w:szCs w:val="24"/>
        </w:rPr>
        <w:t xml:space="preserve">todos los impuestos y gastos generados durante la ejecución </w:t>
      </w:r>
      <w:r>
        <w:rPr>
          <w:rFonts w:ascii="Verdana" w:hAnsi="Verdana" w:cs="Arial"/>
          <w:sz w:val="24"/>
          <w:szCs w:val="24"/>
        </w:rPr>
        <w:t>de la relación jurídica</w:t>
      </w:r>
      <w:r w:rsidRPr="00E56E41">
        <w:rPr>
          <w:rFonts w:ascii="Verdana" w:hAnsi="Verdana" w:cs="Arial"/>
          <w:sz w:val="24"/>
          <w:szCs w:val="24"/>
        </w:rPr>
        <w:t xml:space="preserve">. Igualmente, el </w:t>
      </w:r>
      <w:r>
        <w:rPr>
          <w:rFonts w:ascii="Verdana" w:hAnsi="Verdana" w:cs="Arial"/>
          <w:sz w:val="24"/>
          <w:szCs w:val="24"/>
        </w:rPr>
        <w:t xml:space="preserve">PROVEEDOR </w:t>
      </w:r>
      <w:r w:rsidRPr="00E56E41">
        <w:rPr>
          <w:rFonts w:ascii="Verdana" w:hAnsi="Verdana" w:cs="Arial"/>
          <w:sz w:val="24"/>
          <w:szCs w:val="24"/>
        </w:rPr>
        <w:t xml:space="preserve">cancelará todos los gastos, tasas, impuestos y derechos que implique </w:t>
      </w:r>
      <w:r>
        <w:rPr>
          <w:rFonts w:ascii="Verdana" w:hAnsi="Verdana" w:cs="Arial"/>
          <w:sz w:val="24"/>
          <w:szCs w:val="24"/>
        </w:rPr>
        <w:t>la ejecución de la relación jurídica.</w:t>
      </w:r>
    </w:p>
    <w:p w:rsidR="00500D34" w:rsidRPr="00927AF2" w:rsidRDefault="00500D34" w:rsidP="00DF4E40">
      <w:pPr>
        <w:spacing w:line="240" w:lineRule="atLeast"/>
        <w:jc w:val="both"/>
        <w:rPr>
          <w:rFonts w:ascii="Verdana" w:hAnsi="Verdana" w:cs="Arial"/>
          <w:spacing w:val="-3"/>
          <w:sz w:val="24"/>
          <w:szCs w:val="24"/>
          <w:lang w:val="es-ES"/>
        </w:rPr>
      </w:pPr>
    </w:p>
    <w:p w:rsidR="00500D34" w:rsidRPr="00E56E41" w:rsidRDefault="00500D34" w:rsidP="00DF4E40">
      <w:pPr>
        <w:spacing w:line="240" w:lineRule="atLeast"/>
        <w:jc w:val="both"/>
        <w:rPr>
          <w:rFonts w:ascii="Verdana" w:hAnsi="Verdana" w:cs="Arial"/>
          <w:sz w:val="24"/>
          <w:szCs w:val="24"/>
        </w:rPr>
      </w:pPr>
      <w:r w:rsidRPr="00D2348F">
        <w:rPr>
          <w:rFonts w:ascii="Verdana" w:hAnsi="Verdana" w:cs="Arial"/>
          <w:b/>
          <w:bCs/>
          <w:sz w:val="24"/>
          <w:szCs w:val="24"/>
        </w:rPr>
        <w:t>DECIMO SÉPTIMO</w:t>
      </w:r>
      <w:r w:rsidRPr="00E56E41">
        <w:rPr>
          <w:rFonts w:ascii="Verdana" w:hAnsi="Verdana" w:cs="Arial"/>
          <w:b/>
          <w:bCs/>
          <w:sz w:val="24"/>
          <w:szCs w:val="24"/>
        </w:rPr>
        <w:t>. DOCUMENTOS</w:t>
      </w:r>
      <w:r>
        <w:rPr>
          <w:rFonts w:ascii="Verdana" w:hAnsi="Verdana" w:cs="Arial"/>
          <w:b/>
          <w:bCs/>
          <w:sz w:val="24"/>
          <w:szCs w:val="24"/>
        </w:rPr>
        <w:t>.</w:t>
      </w:r>
      <w:r w:rsidRPr="00E56E41">
        <w:rPr>
          <w:rFonts w:ascii="Verdana" w:hAnsi="Verdana" w:cs="Arial"/>
          <w:b/>
          <w:bCs/>
          <w:sz w:val="24"/>
          <w:szCs w:val="24"/>
        </w:rPr>
        <w:t xml:space="preserve"> </w:t>
      </w:r>
      <w:r w:rsidRPr="00E56E41">
        <w:rPr>
          <w:rFonts w:ascii="Verdana" w:hAnsi="Verdana" w:cs="Arial"/>
          <w:sz w:val="24"/>
          <w:szCs w:val="24"/>
        </w:rPr>
        <w:t xml:space="preserve">Todos los documentos tenidos en cuenta para la </w:t>
      </w:r>
      <w:r>
        <w:rPr>
          <w:rFonts w:ascii="Verdana" w:hAnsi="Verdana" w:cs="Arial"/>
          <w:sz w:val="24"/>
          <w:szCs w:val="24"/>
        </w:rPr>
        <w:t>constitución de la relación jurídica</w:t>
      </w:r>
      <w:r w:rsidRPr="00E56E41">
        <w:rPr>
          <w:rFonts w:ascii="Verdana" w:hAnsi="Verdana" w:cs="Arial"/>
          <w:sz w:val="24"/>
          <w:szCs w:val="24"/>
        </w:rPr>
        <w:t xml:space="preserve"> obligan jurídicamente a las partes entre ellos la invitación C</w:t>
      </w:r>
      <w:r>
        <w:rPr>
          <w:rFonts w:ascii="Verdana" w:hAnsi="Verdana" w:cs="Arial"/>
          <w:sz w:val="24"/>
          <w:szCs w:val="24"/>
        </w:rPr>
        <w:t>E</w:t>
      </w:r>
      <w:r w:rsidRPr="00E56E41">
        <w:rPr>
          <w:rFonts w:ascii="Verdana" w:hAnsi="Verdana" w:cs="Arial"/>
          <w:sz w:val="24"/>
          <w:szCs w:val="24"/>
        </w:rPr>
        <w:t xml:space="preserve"> </w:t>
      </w:r>
      <w:r>
        <w:rPr>
          <w:rFonts w:ascii="Verdana" w:hAnsi="Verdana" w:cs="Arial"/>
          <w:sz w:val="24"/>
          <w:szCs w:val="24"/>
        </w:rPr>
        <w:t>002-2012</w:t>
      </w:r>
      <w:r w:rsidRPr="00E56E41">
        <w:rPr>
          <w:rFonts w:ascii="Verdana" w:hAnsi="Verdana" w:cs="Arial"/>
          <w:sz w:val="24"/>
          <w:szCs w:val="24"/>
        </w:rPr>
        <w:t xml:space="preserve">, los </w:t>
      </w:r>
      <w:proofErr w:type="spellStart"/>
      <w:r w:rsidRPr="00E56E41">
        <w:rPr>
          <w:rFonts w:ascii="Verdana" w:hAnsi="Verdana" w:cs="Arial"/>
          <w:sz w:val="24"/>
          <w:szCs w:val="24"/>
        </w:rPr>
        <w:t>adendos</w:t>
      </w:r>
      <w:proofErr w:type="spellEnd"/>
      <w:r w:rsidRPr="00E56E41">
        <w:rPr>
          <w:rFonts w:ascii="Verdana" w:hAnsi="Verdana" w:cs="Arial"/>
          <w:sz w:val="24"/>
          <w:szCs w:val="24"/>
        </w:rPr>
        <w:t xml:space="preserve"> y la oferta presentada por </w:t>
      </w:r>
      <w:r w:rsidRPr="00E56E41">
        <w:rPr>
          <w:rFonts w:ascii="Verdana" w:hAnsi="Verdana" w:cs="Arial"/>
          <w:bCs/>
          <w:sz w:val="24"/>
          <w:szCs w:val="24"/>
        </w:rPr>
        <w:t>el</w:t>
      </w:r>
      <w:r w:rsidRPr="00E56E41">
        <w:rPr>
          <w:rFonts w:ascii="Verdana" w:hAnsi="Verdana" w:cs="Arial"/>
          <w:b/>
          <w:bCs/>
          <w:sz w:val="24"/>
          <w:szCs w:val="24"/>
        </w:rPr>
        <w:t xml:space="preserve"> </w:t>
      </w:r>
      <w:r w:rsidRPr="00D1605D">
        <w:rPr>
          <w:rFonts w:ascii="Verdana" w:hAnsi="Verdana" w:cs="Arial"/>
          <w:bCs/>
          <w:sz w:val="24"/>
          <w:szCs w:val="24"/>
        </w:rPr>
        <w:t>PROVEEDOR</w:t>
      </w:r>
      <w:r>
        <w:rPr>
          <w:rFonts w:ascii="Verdana" w:hAnsi="Verdana" w:cs="Arial"/>
          <w:b/>
          <w:bCs/>
          <w:sz w:val="24"/>
          <w:szCs w:val="24"/>
        </w:rPr>
        <w:t xml:space="preserve">, </w:t>
      </w:r>
      <w:r w:rsidRPr="00E56E41">
        <w:rPr>
          <w:rFonts w:ascii="Verdana" w:hAnsi="Verdana" w:cs="Arial"/>
          <w:sz w:val="24"/>
          <w:szCs w:val="24"/>
        </w:rPr>
        <w:t>al igual que las actas y documentos que durante la ejecución de</w:t>
      </w:r>
      <w:r>
        <w:rPr>
          <w:rFonts w:ascii="Verdana" w:hAnsi="Verdana" w:cs="Arial"/>
          <w:sz w:val="24"/>
          <w:szCs w:val="24"/>
        </w:rPr>
        <w:t xml:space="preserve"> </w:t>
      </w:r>
      <w:r w:rsidRPr="00E56E41">
        <w:rPr>
          <w:rFonts w:ascii="Verdana" w:hAnsi="Verdana" w:cs="Arial"/>
          <w:sz w:val="24"/>
          <w:szCs w:val="24"/>
        </w:rPr>
        <w:t>l</w:t>
      </w:r>
      <w:r>
        <w:rPr>
          <w:rFonts w:ascii="Verdana" w:hAnsi="Verdana" w:cs="Arial"/>
          <w:sz w:val="24"/>
          <w:szCs w:val="24"/>
        </w:rPr>
        <w:t>a relación jurídica se suscriban</w:t>
      </w:r>
      <w:r w:rsidRPr="00E56E41">
        <w:rPr>
          <w:rFonts w:ascii="Verdana" w:hAnsi="Verdana" w:cs="Arial"/>
          <w:sz w:val="24"/>
          <w:szCs w:val="24"/>
        </w:rPr>
        <w:t xml:space="preserve">. </w:t>
      </w:r>
    </w:p>
    <w:p w:rsidR="00500D34" w:rsidRPr="00E56E41" w:rsidRDefault="00500D34" w:rsidP="00DF4E40">
      <w:pPr>
        <w:spacing w:line="240" w:lineRule="atLeast"/>
        <w:jc w:val="both"/>
        <w:rPr>
          <w:rFonts w:ascii="Verdana" w:hAnsi="Verdana" w:cs="Arial"/>
          <w:spacing w:val="-3"/>
          <w:sz w:val="24"/>
          <w:szCs w:val="24"/>
        </w:rPr>
      </w:pPr>
    </w:p>
    <w:p w:rsidR="00500D34" w:rsidRPr="00E56E41" w:rsidRDefault="00500D34" w:rsidP="00DF4E40">
      <w:pPr>
        <w:adjustRightInd w:val="0"/>
        <w:spacing w:line="240" w:lineRule="atLeast"/>
        <w:jc w:val="both"/>
        <w:rPr>
          <w:rFonts w:ascii="Verdana" w:hAnsi="Verdana" w:cs="Verdana"/>
          <w:sz w:val="24"/>
          <w:szCs w:val="24"/>
        </w:rPr>
      </w:pPr>
      <w:r w:rsidRPr="002D3E46">
        <w:rPr>
          <w:rFonts w:ascii="Verdana" w:hAnsi="Verdana" w:cs="Verdana"/>
          <w:b/>
          <w:bCs/>
          <w:sz w:val="24"/>
          <w:szCs w:val="24"/>
        </w:rPr>
        <w:t>DECIMO OCTAVO – Domicilio:</w:t>
      </w:r>
      <w:r w:rsidRPr="00E56E41">
        <w:rPr>
          <w:rFonts w:ascii="Verdana" w:hAnsi="Verdana" w:cs="Verdana"/>
          <w:sz w:val="24"/>
          <w:szCs w:val="24"/>
        </w:rPr>
        <w:t xml:space="preserve"> Para todos los efectos legales se entiende el domicilio contractual en la ciudad de </w:t>
      </w:r>
      <w:r>
        <w:rPr>
          <w:rFonts w:ascii="Verdana" w:hAnsi="Verdana" w:cs="Verdana"/>
          <w:sz w:val="24"/>
          <w:szCs w:val="24"/>
        </w:rPr>
        <w:t>Pereira</w:t>
      </w:r>
      <w:r w:rsidRPr="00E56E41">
        <w:rPr>
          <w:rFonts w:ascii="Verdana" w:hAnsi="Verdana" w:cs="Verdana"/>
          <w:sz w:val="24"/>
          <w:szCs w:val="24"/>
        </w:rPr>
        <w:t xml:space="preserve">. </w:t>
      </w:r>
    </w:p>
    <w:p w:rsidR="00500D34" w:rsidRPr="00E56E41" w:rsidRDefault="00500D34" w:rsidP="00DF4E40">
      <w:pPr>
        <w:spacing w:line="240" w:lineRule="atLeast"/>
        <w:jc w:val="both"/>
        <w:rPr>
          <w:rFonts w:ascii="Verdana" w:hAnsi="Verdana" w:cs="Arial"/>
          <w:spacing w:val="-3"/>
          <w:sz w:val="24"/>
          <w:szCs w:val="24"/>
        </w:rPr>
      </w:pPr>
    </w:p>
    <w:p w:rsidR="00500D34" w:rsidRPr="00E56E41" w:rsidRDefault="00500D34" w:rsidP="00DF4E40">
      <w:pPr>
        <w:adjustRightInd w:val="0"/>
        <w:spacing w:line="240" w:lineRule="atLeast"/>
        <w:jc w:val="both"/>
        <w:rPr>
          <w:rFonts w:ascii="Verdana" w:hAnsi="Verdana" w:cs="Verdana"/>
          <w:sz w:val="24"/>
          <w:szCs w:val="24"/>
        </w:rPr>
      </w:pPr>
      <w:r w:rsidRPr="00057344">
        <w:rPr>
          <w:rFonts w:ascii="Verdana" w:hAnsi="Verdana" w:cs="Verdana"/>
          <w:b/>
          <w:bCs/>
          <w:sz w:val="24"/>
          <w:szCs w:val="24"/>
        </w:rPr>
        <w:t>DECIMO NOVENO</w:t>
      </w:r>
      <w:r w:rsidRPr="00057344">
        <w:rPr>
          <w:rFonts w:ascii="Verdana" w:hAnsi="Verdana" w:cs="Verdana"/>
          <w:b/>
          <w:bCs/>
          <w:spacing w:val="-3"/>
          <w:sz w:val="24"/>
          <w:szCs w:val="24"/>
        </w:rPr>
        <w:t xml:space="preserve"> – Cláusula Compromisoria</w:t>
      </w:r>
      <w:r w:rsidRPr="00E56E41">
        <w:rPr>
          <w:rFonts w:ascii="Verdana" w:hAnsi="Verdana" w:cs="Verdana"/>
          <w:b/>
          <w:bCs/>
          <w:spacing w:val="-3"/>
          <w:sz w:val="24"/>
          <w:szCs w:val="24"/>
        </w:rPr>
        <w:t xml:space="preserve">: </w:t>
      </w:r>
      <w:r w:rsidRPr="00E56E41">
        <w:rPr>
          <w:rFonts w:ascii="Verdana" w:hAnsi="Verdana" w:cs="Verdana"/>
          <w:spacing w:val="-3"/>
          <w:sz w:val="24"/>
          <w:szCs w:val="24"/>
        </w:rPr>
        <w:t xml:space="preserve">La validez e interpretación </w:t>
      </w:r>
      <w:r>
        <w:rPr>
          <w:rFonts w:ascii="Verdana" w:hAnsi="Verdana" w:cs="Verdana"/>
          <w:spacing w:val="-3"/>
          <w:sz w:val="24"/>
          <w:szCs w:val="24"/>
        </w:rPr>
        <w:t xml:space="preserve">de la oferta </w:t>
      </w:r>
      <w:r w:rsidRPr="00E56E41">
        <w:rPr>
          <w:rFonts w:ascii="Verdana" w:hAnsi="Verdana" w:cs="Verdana"/>
          <w:spacing w:val="-3"/>
          <w:sz w:val="24"/>
          <w:szCs w:val="24"/>
        </w:rPr>
        <w:t>en materia de reclamos relativos a la operación dentro del Sistema Interconectado Nacional – SIN, las cantidades de energía, los precios, la facturación y en general, aquellas relacionadas con la</w:t>
      </w:r>
      <w:r>
        <w:rPr>
          <w:rFonts w:ascii="Verdana" w:hAnsi="Verdana" w:cs="Verdana"/>
          <w:spacing w:val="-3"/>
          <w:sz w:val="24"/>
          <w:szCs w:val="24"/>
        </w:rPr>
        <w:t xml:space="preserve">, interpretación o ejecución de la </w:t>
      </w:r>
      <w:r w:rsidRPr="00E56E41">
        <w:rPr>
          <w:rFonts w:ascii="Verdana" w:hAnsi="Verdana" w:cs="Verdana"/>
          <w:spacing w:val="-3"/>
          <w:sz w:val="24"/>
          <w:szCs w:val="24"/>
        </w:rPr>
        <w:t xml:space="preserve">presente </w:t>
      </w:r>
      <w:r>
        <w:rPr>
          <w:rFonts w:ascii="Verdana" w:hAnsi="Verdana" w:cs="Verdana"/>
          <w:spacing w:val="-3"/>
          <w:sz w:val="24"/>
          <w:szCs w:val="24"/>
        </w:rPr>
        <w:t>oferta</w:t>
      </w:r>
      <w:r w:rsidRPr="00E56E41">
        <w:rPr>
          <w:rFonts w:ascii="Verdana" w:hAnsi="Verdana" w:cs="Verdana"/>
          <w:spacing w:val="-3"/>
          <w:sz w:val="24"/>
          <w:szCs w:val="24"/>
        </w:rPr>
        <w:t xml:space="preserve"> deberán ser resueltas directamente por las partes </w:t>
      </w:r>
      <w:r w:rsidRPr="00E56E41">
        <w:rPr>
          <w:rFonts w:ascii="Verdana" w:hAnsi="Verdana" w:cs="Verdana"/>
          <w:sz w:val="24"/>
          <w:szCs w:val="24"/>
        </w:rPr>
        <w:t>dentro de los quince</w:t>
      </w:r>
      <w:r w:rsidRPr="00E56E41">
        <w:rPr>
          <w:rFonts w:ascii="Verdana" w:hAnsi="Verdana" w:cs="Verdana"/>
          <w:b/>
          <w:bCs/>
          <w:sz w:val="24"/>
          <w:szCs w:val="24"/>
        </w:rPr>
        <w:t xml:space="preserve"> </w:t>
      </w:r>
      <w:r w:rsidRPr="00E56E41">
        <w:rPr>
          <w:rFonts w:ascii="Verdana" w:hAnsi="Verdana" w:cs="Verdana"/>
          <w:sz w:val="24"/>
          <w:szCs w:val="24"/>
        </w:rPr>
        <w:t xml:space="preserve">días (15) calendario siguientes a la primera ocurrencia del hecho motivo del reclamo, señalando claramente y con detalle sus fundamentos. En caso de no llegar a un arreglo directo en un término de treinta (30) días calendario, se someterá la controversia a la Comisión de Regulación de Energía y Gas (CREG), conforme a lo dispuesto en la Resolución No 067 de Mayo 28 de 1998 expedida por la misma y a las demás normas que la complementen, modifiquen, reformen o sustituyan.  </w:t>
      </w:r>
    </w:p>
    <w:p w:rsidR="00500D34" w:rsidRPr="00E56E41" w:rsidRDefault="00500D34" w:rsidP="00DF4E40">
      <w:pPr>
        <w:adjustRightInd w:val="0"/>
        <w:spacing w:line="240" w:lineRule="atLeast"/>
        <w:jc w:val="both"/>
        <w:rPr>
          <w:rFonts w:ascii="Verdana" w:hAnsi="Verdana" w:cs="Verdana"/>
          <w:sz w:val="24"/>
          <w:szCs w:val="24"/>
        </w:rPr>
      </w:pPr>
    </w:p>
    <w:p w:rsidR="00500D34" w:rsidRPr="00E56E41" w:rsidRDefault="00500D34" w:rsidP="00DF4E40">
      <w:pPr>
        <w:adjustRightInd w:val="0"/>
        <w:spacing w:line="240" w:lineRule="atLeast"/>
        <w:jc w:val="both"/>
        <w:rPr>
          <w:rFonts w:ascii="Verdana" w:hAnsi="Verdana" w:cs="Verdana"/>
          <w:sz w:val="24"/>
          <w:szCs w:val="24"/>
        </w:rPr>
      </w:pPr>
      <w:r w:rsidRPr="00E56E41">
        <w:rPr>
          <w:rFonts w:ascii="Verdana" w:hAnsi="Verdana" w:cs="Verdana"/>
          <w:b/>
          <w:sz w:val="24"/>
          <w:szCs w:val="24"/>
        </w:rPr>
        <w:t>PARAGRAFO:</w:t>
      </w:r>
      <w:r w:rsidRPr="00E56E41">
        <w:rPr>
          <w:rFonts w:ascii="Verdana" w:hAnsi="Verdana" w:cs="Verdana"/>
          <w:sz w:val="24"/>
          <w:szCs w:val="24"/>
        </w:rPr>
        <w:t xml:space="preserve"> Si la CREG se declara incompetente para resolver el asunto materia de la controversia, la misma deberá someterse a un </w:t>
      </w:r>
      <w:r>
        <w:rPr>
          <w:rFonts w:ascii="Verdana" w:hAnsi="Verdana" w:cs="Verdana"/>
          <w:sz w:val="24"/>
          <w:szCs w:val="24"/>
        </w:rPr>
        <w:t xml:space="preserve">tribunal de </w:t>
      </w:r>
      <w:r w:rsidRPr="00E56E41">
        <w:rPr>
          <w:rFonts w:ascii="Verdana" w:hAnsi="Verdana" w:cs="Verdana"/>
          <w:sz w:val="24"/>
          <w:szCs w:val="24"/>
        </w:rPr>
        <w:t xml:space="preserve">arbitramento, el cual se sujetará a las normas legales pertinentes, teniendo en cuenta las siguientes reglas: 1) El Tribunal funcionará en la ciudad de </w:t>
      </w:r>
      <w:r>
        <w:rPr>
          <w:rFonts w:ascii="Verdana" w:hAnsi="Verdana" w:cs="Verdana"/>
          <w:sz w:val="24"/>
          <w:szCs w:val="24"/>
        </w:rPr>
        <w:t>Pereira</w:t>
      </w:r>
      <w:r w:rsidRPr="00E56E41">
        <w:rPr>
          <w:rFonts w:ascii="Verdana" w:hAnsi="Verdana" w:cs="Verdana"/>
          <w:sz w:val="24"/>
          <w:szCs w:val="24"/>
        </w:rPr>
        <w:t xml:space="preserve"> y sesionará en el Centro de Arbitraje y Conciliación Mercantil de la Cámara de Comercio de </w:t>
      </w:r>
      <w:r>
        <w:rPr>
          <w:rFonts w:ascii="Verdana" w:hAnsi="Verdana" w:cs="Verdana"/>
          <w:sz w:val="24"/>
          <w:szCs w:val="24"/>
        </w:rPr>
        <w:t>Pereira</w:t>
      </w:r>
      <w:r w:rsidRPr="00E56E41">
        <w:rPr>
          <w:rFonts w:ascii="Verdana" w:hAnsi="Verdana" w:cs="Verdana"/>
          <w:sz w:val="24"/>
          <w:szCs w:val="24"/>
        </w:rPr>
        <w:t xml:space="preserve">. 2) Estará integrado por tres </w:t>
      </w:r>
      <w:r>
        <w:rPr>
          <w:rFonts w:ascii="Verdana" w:hAnsi="Verdana" w:cs="Verdana"/>
          <w:sz w:val="24"/>
          <w:szCs w:val="24"/>
        </w:rPr>
        <w:t xml:space="preserve">(3) </w:t>
      </w:r>
      <w:r w:rsidRPr="00E56E41">
        <w:rPr>
          <w:rFonts w:ascii="Verdana" w:hAnsi="Verdana" w:cs="Verdana"/>
          <w:sz w:val="24"/>
          <w:szCs w:val="24"/>
        </w:rPr>
        <w:t xml:space="preserve">árbitros </w:t>
      </w:r>
      <w:r w:rsidRPr="00E56E41">
        <w:rPr>
          <w:rFonts w:ascii="Verdana" w:hAnsi="Verdana" w:cs="Verdana"/>
          <w:sz w:val="24"/>
          <w:szCs w:val="24"/>
        </w:rPr>
        <w:lastRenderedPageBreak/>
        <w:t xml:space="preserve">designados por las partes. Si no hubiese acuerdo serán designados por la Cámara de Comercio de </w:t>
      </w:r>
      <w:r>
        <w:rPr>
          <w:rFonts w:ascii="Verdana" w:hAnsi="Verdana" w:cs="Verdana"/>
          <w:sz w:val="24"/>
          <w:szCs w:val="24"/>
        </w:rPr>
        <w:t>Pereira</w:t>
      </w:r>
      <w:r w:rsidRPr="00E56E41">
        <w:rPr>
          <w:rFonts w:ascii="Verdana" w:hAnsi="Verdana" w:cs="Verdana"/>
          <w:sz w:val="24"/>
          <w:szCs w:val="24"/>
        </w:rPr>
        <w:t xml:space="preserve">. 3) El Tribunal decidirá en derecho. 4) La organización del Tribunal se sujetará a las reglas internas del citado Centro de Arbitraje y Conciliación de </w:t>
      </w:r>
      <w:r>
        <w:rPr>
          <w:rFonts w:ascii="Verdana" w:hAnsi="Verdana" w:cs="Verdana"/>
          <w:sz w:val="24"/>
          <w:szCs w:val="24"/>
        </w:rPr>
        <w:t>Pereira</w:t>
      </w:r>
      <w:r w:rsidRPr="00E56E41">
        <w:rPr>
          <w:rFonts w:ascii="Verdana" w:hAnsi="Verdana" w:cs="Verdana"/>
          <w:sz w:val="24"/>
          <w:szCs w:val="24"/>
        </w:rPr>
        <w:t xml:space="preserve">. </w:t>
      </w:r>
    </w:p>
    <w:p w:rsidR="00500D34" w:rsidRPr="00E56E41" w:rsidRDefault="00500D34" w:rsidP="00DF4E40">
      <w:pPr>
        <w:adjustRightInd w:val="0"/>
        <w:spacing w:line="240" w:lineRule="atLeast"/>
        <w:jc w:val="both"/>
        <w:rPr>
          <w:rFonts w:ascii="Verdana" w:hAnsi="Verdana" w:cs="Verdana"/>
          <w:sz w:val="24"/>
          <w:szCs w:val="24"/>
        </w:rPr>
      </w:pPr>
    </w:p>
    <w:p w:rsidR="00500D34" w:rsidRPr="00E56E41" w:rsidRDefault="00500D34" w:rsidP="00DF4E40">
      <w:pPr>
        <w:adjustRightInd w:val="0"/>
        <w:jc w:val="both"/>
        <w:rPr>
          <w:rFonts w:ascii="Verdana" w:hAnsi="Verdana" w:cs="Verdana"/>
          <w:sz w:val="24"/>
          <w:szCs w:val="24"/>
        </w:rPr>
      </w:pPr>
      <w:r w:rsidRPr="0071766C">
        <w:rPr>
          <w:rFonts w:ascii="Verdana" w:hAnsi="Verdana" w:cs="Verdana"/>
          <w:b/>
          <w:bCs/>
          <w:sz w:val="24"/>
          <w:szCs w:val="24"/>
        </w:rPr>
        <w:t>CLÁUSULA VIGÉSIMA – Cesión:</w:t>
      </w:r>
      <w:r w:rsidRPr="00E56E41">
        <w:rPr>
          <w:rFonts w:ascii="Verdana" w:hAnsi="Verdana" w:cs="Verdana"/>
          <w:sz w:val="24"/>
          <w:szCs w:val="24"/>
        </w:rPr>
        <w:t xml:space="preserve"> </w:t>
      </w:r>
      <w:r>
        <w:rPr>
          <w:rFonts w:ascii="Verdana" w:hAnsi="Verdana" w:cs="Verdana"/>
          <w:sz w:val="24"/>
          <w:szCs w:val="24"/>
        </w:rPr>
        <w:t>La presente oferta</w:t>
      </w:r>
      <w:r w:rsidRPr="00E56E41">
        <w:rPr>
          <w:rFonts w:ascii="Verdana" w:hAnsi="Verdana" w:cs="Verdana"/>
          <w:sz w:val="24"/>
          <w:szCs w:val="24"/>
        </w:rPr>
        <w:t xml:space="preserve">, así como los derechos y obligaciones que surgen del mismo, no podrán ser cedidos, parcial o totalmente, por el </w:t>
      </w:r>
      <w:r>
        <w:rPr>
          <w:rFonts w:ascii="Verdana" w:hAnsi="Verdana" w:cs="Verdana"/>
          <w:sz w:val="24"/>
          <w:szCs w:val="24"/>
        </w:rPr>
        <w:t>PROVEEDOR</w:t>
      </w:r>
      <w:r w:rsidRPr="00E56E41">
        <w:rPr>
          <w:rFonts w:ascii="Verdana" w:hAnsi="Verdana" w:cs="Verdana"/>
          <w:sz w:val="24"/>
          <w:szCs w:val="24"/>
        </w:rPr>
        <w:t xml:space="preserve"> sin el previo consentimiento del </w:t>
      </w:r>
      <w:r>
        <w:rPr>
          <w:rFonts w:ascii="Verdana" w:hAnsi="Verdana" w:cs="Verdana"/>
          <w:sz w:val="24"/>
          <w:szCs w:val="24"/>
        </w:rPr>
        <w:t>DESTINATARIO</w:t>
      </w:r>
      <w:r w:rsidRPr="00E56E41">
        <w:rPr>
          <w:rFonts w:ascii="Verdana" w:hAnsi="Verdana" w:cs="Verdana"/>
          <w:sz w:val="24"/>
          <w:szCs w:val="24"/>
        </w:rPr>
        <w:t xml:space="preserve">, manifestado por escrito. La cesión </w:t>
      </w:r>
      <w:r>
        <w:rPr>
          <w:rFonts w:ascii="Verdana" w:hAnsi="Verdana" w:cs="Verdana"/>
          <w:sz w:val="24"/>
          <w:szCs w:val="24"/>
        </w:rPr>
        <w:t>de la relación jurídica</w:t>
      </w:r>
      <w:r w:rsidRPr="00E56E41">
        <w:rPr>
          <w:rFonts w:ascii="Verdana" w:hAnsi="Verdana" w:cs="Verdana"/>
          <w:sz w:val="24"/>
          <w:szCs w:val="24"/>
        </w:rPr>
        <w:t xml:space="preserve"> implica la transferencia de derechos y obligaciones que del mismo se derivan y en consecuencia, libera a la parte cedente de todos y cada uno de los compromisos que hubiere contraído, salvo disposición legal en contrario. </w:t>
      </w:r>
    </w:p>
    <w:p w:rsidR="00500D34" w:rsidRPr="00E56E41" w:rsidRDefault="00500D34" w:rsidP="00DF4E40">
      <w:pPr>
        <w:adjustRightInd w:val="0"/>
        <w:jc w:val="both"/>
        <w:rPr>
          <w:rFonts w:ascii="Verdana" w:hAnsi="Verdana" w:cs="Verdana"/>
          <w:sz w:val="24"/>
          <w:szCs w:val="24"/>
        </w:rPr>
      </w:pPr>
    </w:p>
    <w:p w:rsidR="00500D34" w:rsidRPr="00E56E41" w:rsidRDefault="00500D34" w:rsidP="00DF4E40">
      <w:pPr>
        <w:adjustRightInd w:val="0"/>
        <w:jc w:val="both"/>
        <w:rPr>
          <w:rFonts w:ascii="Verdana" w:hAnsi="Verdana" w:cs="Verdana"/>
          <w:sz w:val="24"/>
          <w:szCs w:val="24"/>
        </w:rPr>
      </w:pPr>
      <w:r w:rsidRPr="0071766C">
        <w:rPr>
          <w:rFonts w:ascii="Verdana" w:hAnsi="Verdana" w:cs="Verdana"/>
          <w:b/>
          <w:bCs/>
          <w:sz w:val="24"/>
          <w:szCs w:val="24"/>
        </w:rPr>
        <w:t>VIGÉSIMO PRIMERO – Liquidación de la relación jurídica:</w:t>
      </w:r>
      <w:r w:rsidRPr="00E56E41">
        <w:rPr>
          <w:rFonts w:ascii="Verdana" w:hAnsi="Verdana" w:cs="Verdana"/>
          <w:sz w:val="24"/>
          <w:szCs w:val="24"/>
        </w:rPr>
        <w:t xml:space="preserve"> Las partes se reunirán con el fin de liquidar </w:t>
      </w:r>
      <w:r>
        <w:rPr>
          <w:rFonts w:ascii="Verdana" w:hAnsi="Verdana" w:cs="Verdana"/>
          <w:sz w:val="24"/>
          <w:szCs w:val="24"/>
        </w:rPr>
        <w:t>la relación jurídica</w:t>
      </w:r>
      <w:r w:rsidRPr="00E56E41">
        <w:rPr>
          <w:rFonts w:ascii="Verdana" w:hAnsi="Verdana" w:cs="Verdana"/>
          <w:sz w:val="24"/>
          <w:szCs w:val="24"/>
        </w:rPr>
        <w:t xml:space="preserve"> a más tardar dentro del </w:t>
      </w:r>
      <w:r>
        <w:rPr>
          <w:rFonts w:ascii="Verdana" w:hAnsi="Verdana" w:cs="Verdana"/>
          <w:sz w:val="24"/>
          <w:szCs w:val="24"/>
        </w:rPr>
        <w:t>tercer</w:t>
      </w:r>
      <w:r w:rsidRPr="00E56E41">
        <w:rPr>
          <w:rFonts w:ascii="Verdana" w:hAnsi="Verdana" w:cs="Verdana"/>
          <w:sz w:val="24"/>
          <w:szCs w:val="24"/>
        </w:rPr>
        <w:t xml:space="preserve"> mes siguiente a la fecha de vencimiento de la última factura mensual que por concepto de suministro de energía haya enviado el </w:t>
      </w:r>
      <w:r>
        <w:rPr>
          <w:rFonts w:ascii="Verdana" w:hAnsi="Verdana" w:cs="Verdana"/>
          <w:sz w:val="24"/>
          <w:szCs w:val="24"/>
        </w:rPr>
        <w:t>PROVEEDOR</w:t>
      </w:r>
      <w:r w:rsidRPr="00E56E41">
        <w:rPr>
          <w:rFonts w:ascii="Verdana" w:hAnsi="Verdana" w:cs="Verdana"/>
          <w:sz w:val="24"/>
          <w:szCs w:val="24"/>
        </w:rPr>
        <w:t xml:space="preserve"> al </w:t>
      </w:r>
      <w:r>
        <w:rPr>
          <w:rFonts w:ascii="Verdana" w:hAnsi="Verdana" w:cs="Verdana"/>
          <w:sz w:val="24"/>
          <w:szCs w:val="24"/>
        </w:rPr>
        <w:t>DESTINATARIO</w:t>
      </w:r>
      <w:r w:rsidRPr="00E56E41">
        <w:rPr>
          <w:rFonts w:ascii="Verdana" w:hAnsi="Verdana" w:cs="Verdana"/>
          <w:sz w:val="24"/>
          <w:szCs w:val="24"/>
        </w:rPr>
        <w:t xml:space="preserve"> y este haya cancelado en </w:t>
      </w:r>
      <w:r>
        <w:rPr>
          <w:rFonts w:ascii="Verdana" w:hAnsi="Verdana" w:cs="Verdana"/>
          <w:sz w:val="24"/>
          <w:szCs w:val="24"/>
        </w:rPr>
        <w:t>los términos establecidos en el término séptimo.</w:t>
      </w:r>
    </w:p>
    <w:p w:rsidR="00500D34" w:rsidRPr="00E56E41" w:rsidRDefault="00500D34" w:rsidP="00DF4E40">
      <w:pPr>
        <w:adjustRightInd w:val="0"/>
        <w:jc w:val="both"/>
        <w:rPr>
          <w:rFonts w:ascii="Verdana" w:hAnsi="Verdana" w:cs="Verdana"/>
          <w:sz w:val="24"/>
          <w:szCs w:val="24"/>
        </w:rPr>
      </w:pPr>
    </w:p>
    <w:p w:rsidR="00500D34" w:rsidRPr="00E56E41" w:rsidRDefault="00500D34" w:rsidP="00DF4E40">
      <w:pPr>
        <w:adjustRightInd w:val="0"/>
        <w:jc w:val="both"/>
        <w:rPr>
          <w:rFonts w:ascii="Verdana" w:hAnsi="Verdana" w:cs="Verdana"/>
          <w:sz w:val="24"/>
          <w:szCs w:val="24"/>
        </w:rPr>
      </w:pPr>
      <w:r w:rsidRPr="00E56E41">
        <w:rPr>
          <w:rFonts w:ascii="Verdana" w:hAnsi="Verdana" w:cs="Verdana"/>
          <w:b/>
          <w:bCs/>
          <w:sz w:val="24"/>
          <w:szCs w:val="24"/>
        </w:rPr>
        <w:t>PARÁGRAFO:</w:t>
      </w:r>
      <w:r w:rsidRPr="00E56E41">
        <w:rPr>
          <w:rFonts w:ascii="Verdana" w:hAnsi="Verdana" w:cs="Verdana"/>
          <w:sz w:val="24"/>
          <w:szCs w:val="24"/>
        </w:rPr>
        <w:t xml:space="preserve"> Una vez vencido el término indicado en esta cláusula, sin que las partes se hayan reunido para la liquidación de</w:t>
      </w:r>
      <w:r>
        <w:rPr>
          <w:rFonts w:ascii="Verdana" w:hAnsi="Verdana" w:cs="Verdana"/>
          <w:sz w:val="24"/>
          <w:szCs w:val="24"/>
        </w:rPr>
        <w:t xml:space="preserve"> la relación jurídica</w:t>
      </w:r>
      <w:r w:rsidRPr="00E56E41">
        <w:rPr>
          <w:rFonts w:ascii="Verdana" w:hAnsi="Verdana" w:cs="Verdana"/>
          <w:sz w:val="24"/>
          <w:szCs w:val="24"/>
        </w:rPr>
        <w:t xml:space="preserve">, el </w:t>
      </w:r>
      <w:r>
        <w:rPr>
          <w:rFonts w:ascii="Verdana" w:hAnsi="Verdana" w:cs="Verdana"/>
          <w:sz w:val="24"/>
          <w:szCs w:val="24"/>
        </w:rPr>
        <w:t>DESTINATARIO</w:t>
      </w:r>
      <w:r w:rsidRPr="00E56E41">
        <w:rPr>
          <w:rFonts w:ascii="Verdana" w:hAnsi="Verdana" w:cs="Verdana"/>
          <w:sz w:val="24"/>
          <w:szCs w:val="24"/>
        </w:rPr>
        <w:t xml:space="preserve"> queda autorizado para realizarla.  El </w:t>
      </w:r>
      <w:r>
        <w:rPr>
          <w:rFonts w:ascii="Verdana" w:hAnsi="Verdana" w:cs="Verdana"/>
          <w:sz w:val="24"/>
          <w:szCs w:val="24"/>
        </w:rPr>
        <w:t>DESTINATARIO</w:t>
      </w:r>
      <w:r w:rsidRPr="00E56E41">
        <w:rPr>
          <w:rFonts w:ascii="Verdana" w:hAnsi="Verdana" w:cs="Verdana"/>
          <w:sz w:val="24"/>
          <w:szCs w:val="24"/>
        </w:rPr>
        <w:t xml:space="preserve"> enviará por correo al </w:t>
      </w:r>
      <w:r>
        <w:rPr>
          <w:rFonts w:ascii="Verdana" w:hAnsi="Verdana" w:cs="Verdana"/>
          <w:sz w:val="24"/>
          <w:szCs w:val="24"/>
        </w:rPr>
        <w:t>PROVEEDOR</w:t>
      </w:r>
      <w:r w:rsidRPr="00E56E41">
        <w:rPr>
          <w:rFonts w:ascii="Verdana" w:hAnsi="Verdana" w:cs="Verdana"/>
          <w:sz w:val="24"/>
          <w:szCs w:val="24"/>
        </w:rPr>
        <w:t xml:space="preserve"> copia de la misma.</w:t>
      </w:r>
    </w:p>
    <w:p w:rsidR="00500D34" w:rsidRPr="00E56E41" w:rsidRDefault="00500D34" w:rsidP="00DF4E40">
      <w:pPr>
        <w:adjustRightInd w:val="0"/>
        <w:spacing w:line="240" w:lineRule="atLeast"/>
        <w:jc w:val="both"/>
        <w:rPr>
          <w:rFonts w:ascii="Verdana" w:hAnsi="Verdana" w:cs="Verdana"/>
          <w:b/>
          <w:bCs/>
          <w:sz w:val="24"/>
          <w:szCs w:val="24"/>
          <w:u w:val="single"/>
        </w:rPr>
      </w:pPr>
    </w:p>
    <w:p w:rsidR="00500D34" w:rsidRPr="005730A8" w:rsidRDefault="00500D34" w:rsidP="00DF4E40">
      <w:pPr>
        <w:adjustRightInd w:val="0"/>
        <w:spacing w:line="240" w:lineRule="atLeast"/>
        <w:jc w:val="both"/>
        <w:rPr>
          <w:rFonts w:ascii="Verdana" w:hAnsi="Verdana" w:cs="Verdana"/>
          <w:sz w:val="24"/>
          <w:szCs w:val="24"/>
        </w:rPr>
      </w:pPr>
      <w:r w:rsidRPr="005730A8">
        <w:rPr>
          <w:rFonts w:ascii="Verdana" w:hAnsi="Verdana" w:cs="Verdana"/>
          <w:b/>
          <w:bCs/>
          <w:sz w:val="24"/>
          <w:szCs w:val="24"/>
        </w:rPr>
        <w:t>VIGÉSIMO SEGUNDO- Perfeccionamiento</w:t>
      </w:r>
      <w:r w:rsidRPr="00E56E41">
        <w:rPr>
          <w:rFonts w:ascii="Verdana" w:hAnsi="Verdana" w:cs="Verdana"/>
          <w:b/>
          <w:bCs/>
          <w:sz w:val="24"/>
          <w:szCs w:val="24"/>
        </w:rPr>
        <w:t>:</w:t>
      </w:r>
      <w:r w:rsidRPr="00E56E41">
        <w:rPr>
          <w:rFonts w:ascii="Verdana" w:hAnsi="Verdana" w:cs="Verdana"/>
          <w:sz w:val="24"/>
          <w:szCs w:val="24"/>
        </w:rPr>
        <w:t xml:space="preserve"> </w:t>
      </w:r>
      <w:r>
        <w:rPr>
          <w:rFonts w:ascii="Verdana" w:hAnsi="Verdana" w:cs="Verdana"/>
          <w:sz w:val="24"/>
          <w:szCs w:val="24"/>
        </w:rPr>
        <w:t>Con la emisión de la respectiva orden de compra, quedará perfeccionada la relación jurídica entre el PROVEEDOR y el DESTINATARIO.</w:t>
      </w:r>
      <w:r w:rsidRPr="00E56E41">
        <w:rPr>
          <w:rFonts w:ascii="Verdana" w:hAnsi="Verdana" w:cs="Verdana"/>
          <w:sz w:val="24"/>
          <w:szCs w:val="24"/>
        </w:rPr>
        <w:t xml:space="preserve"> </w:t>
      </w:r>
      <w:r w:rsidRPr="005730A8">
        <w:rPr>
          <w:rFonts w:ascii="Verdana" w:hAnsi="Verdana" w:cs="Verdana"/>
          <w:sz w:val="24"/>
          <w:szCs w:val="24"/>
        </w:rPr>
        <w:t xml:space="preserve">Para su ejecución se requiere el registro de la oferta y su aceptación ante el ASIC conforme lo dispuesto en el numeral DÉCIMO </w:t>
      </w:r>
      <w:r>
        <w:rPr>
          <w:rFonts w:ascii="Verdana" w:hAnsi="Verdana" w:cs="Verdana"/>
          <w:sz w:val="24"/>
          <w:szCs w:val="24"/>
        </w:rPr>
        <w:t xml:space="preserve">SEGUNDO </w:t>
      </w:r>
      <w:r w:rsidRPr="005730A8">
        <w:rPr>
          <w:rFonts w:ascii="Verdana" w:hAnsi="Verdana" w:cs="Verdana"/>
          <w:sz w:val="24"/>
          <w:szCs w:val="24"/>
        </w:rPr>
        <w:t>y la autorización del ASIC para el despacho.</w:t>
      </w:r>
    </w:p>
    <w:p w:rsidR="00500D34" w:rsidRPr="00E56E41" w:rsidRDefault="00500D34" w:rsidP="00DF4E40">
      <w:pPr>
        <w:adjustRightInd w:val="0"/>
        <w:spacing w:line="240" w:lineRule="atLeast"/>
        <w:jc w:val="both"/>
        <w:rPr>
          <w:rFonts w:ascii="Verdana" w:hAnsi="Verdana" w:cs="Verdana"/>
          <w:sz w:val="24"/>
          <w:szCs w:val="24"/>
        </w:rPr>
      </w:pPr>
    </w:p>
    <w:p w:rsidR="00500D34" w:rsidRDefault="00500D34" w:rsidP="005730A8">
      <w:pPr>
        <w:adjustRightInd w:val="0"/>
        <w:spacing w:line="240" w:lineRule="atLeast"/>
        <w:jc w:val="both"/>
        <w:rPr>
          <w:rFonts w:ascii="Verdana" w:hAnsi="Verdana" w:cs="Verdana"/>
          <w:sz w:val="22"/>
          <w:szCs w:val="22"/>
        </w:rPr>
      </w:pPr>
      <w:r w:rsidRPr="005730A8">
        <w:rPr>
          <w:rFonts w:ascii="Verdana" w:hAnsi="Verdana" w:cs="Verdana"/>
          <w:b/>
          <w:bCs/>
          <w:sz w:val="24"/>
          <w:szCs w:val="24"/>
        </w:rPr>
        <w:t>VIGÉSIMO TERCERO: TÉRMINO PARA ACEPTAR LA OFERTA-.</w:t>
      </w:r>
      <w:r w:rsidRPr="009A06A4">
        <w:rPr>
          <w:rFonts w:ascii="Verdana" w:hAnsi="Verdana" w:cs="Verdana"/>
          <w:sz w:val="22"/>
          <w:szCs w:val="22"/>
        </w:rPr>
        <w:t xml:space="preserve"> </w:t>
      </w:r>
      <w:r w:rsidRPr="005730A8">
        <w:rPr>
          <w:rFonts w:ascii="Verdana" w:hAnsi="Verdana" w:cs="Verdana"/>
          <w:sz w:val="24"/>
          <w:szCs w:val="24"/>
        </w:rPr>
        <w:t>La presente oferta deberá ser aceptada dentro de los quince (15) días calendarios siguientes a la fecha de su recibo por parte del DESTINATARIO. El DESTINATARIO deberá aceptar la oferta mediante la expedición de la respectiva orden de compra</w:t>
      </w:r>
      <w:r>
        <w:rPr>
          <w:rFonts w:ascii="Verdana" w:hAnsi="Verdana" w:cs="Verdana"/>
          <w:sz w:val="22"/>
          <w:szCs w:val="22"/>
        </w:rPr>
        <w:t>.</w:t>
      </w:r>
    </w:p>
    <w:p w:rsidR="00500D34" w:rsidRDefault="00500D34" w:rsidP="005730A8">
      <w:pPr>
        <w:adjustRightInd w:val="0"/>
        <w:spacing w:line="240" w:lineRule="atLeast"/>
        <w:jc w:val="both"/>
        <w:rPr>
          <w:rFonts w:ascii="Verdana" w:hAnsi="Verdana" w:cs="Verdana"/>
          <w:sz w:val="22"/>
          <w:szCs w:val="22"/>
        </w:rPr>
      </w:pPr>
    </w:p>
    <w:p w:rsidR="00500D34" w:rsidRPr="00E56E41" w:rsidRDefault="00500D34" w:rsidP="00DF4E40">
      <w:pPr>
        <w:spacing w:line="240" w:lineRule="atLeast"/>
        <w:jc w:val="both"/>
        <w:rPr>
          <w:rFonts w:ascii="Verdana" w:hAnsi="Verdana" w:cs="Arial"/>
          <w:spacing w:val="-3"/>
          <w:sz w:val="24"/>
          <w:szCs w:val="24"/>
        </w:rPr>
      </w:pPr>
    </w:p>
    <w:p w:rsidR="00500D34" w:rsidRDefault="00500D34" w:rsidP="004137FA">
      <w:pPr>
        <w:widowControl/>
        <w:adjustRightInd w:val="0"/>
        <w:rPr>
          <w:rFonts w:ascii="Verdana" w:hAnsi="Verdana" w:cs="Verdana"/>
          <w:lang w:val="es-ES"/>
        </w:rPr>
      </w:pPr>
      <w:r>
        <w:rPr>
          <w:rFonts w:ascii="Verdana" w:hAnsi="Verdana" w:cs="Verdana"/>
          <w:lang w:val="es-ES"/>
        </w:rPr>
        <w:t>EL PROVEEDOR</w:t>
      </w:r>
    </w:p>
    <w:p w:rsidR="00500D34" w:rsidRDefault="00500D34" w:rsidP="004137FA">
      <w:pPr>
        <w:widowControl/>
        <w:shd w:val="clear" w:color="auto" w:fill="BFBFBF"/>
        <w:adjustRightInd w:val="0"/>
        <w:rPr>
          <w:rFonts w:ascii="Verdana" w:hAnsi="Verdana" w:cs="Verdana"/>
          <w:sz w:val="22"/>
          <w:szCs w:val="22"/>
          <w:lang w:val="es-ES"/>
        </w:rPr>
      </w:pPr>
      <w:r>
        <w:rPr>
          <w:rFonts w:ascii="Verdana" w:hAnsi="Verdana" w:cs="Verdana"/>
          <w:sz w:val="22"/>
          <w:szCs w:val="22"/>
          <w:lang w:val="es-ES"/>
        </w:rPr>
        <w:t>Firma de quien suscribe la oferta</w:t>
      </w:r>
    </w:p>
    <w:p w:rsidR="00500D34" w:rsidRDefault="00500D34" w:rsidP="004137FA">
      <w:pPr>
        <w:widowControl/>
        <w:adjustRightInd w:val="0"/>
        <w:rPr>
          <w:rFonts w:ascii="Verdana" w:hAnsi="Verdana" w:cs="Verdana"/>
          <w:sz w:val="22"/>
          <w:szCs w:val="22"/>
          <w:lang w:val="es-ES"/>
        </w:rPr>
      </w:pPr>
      <w:r>
        <w:rPr>
          <w:rFonts w:ascii="Verdana" w:hAnsi="Verdana" w:cs="Verdana"/>
          <w:sz w:val="22"/>
          <w:szCs w:val="22"/>
          <w:lang w:val="es-ES"/>
        </w:rPr>
        <w:t>Nombre de quien suscribe la carta</w:t>
      </w:r>
    </w:p>
    <w:p w:rsidR="00500D34" w:rsidRDefault="00500D34" w:rsidP="004137FA">
      <w:pPr>
        <w:widowControl/>
        <w:adjustRightInd w:val="0"/>
        <w:rPr>
          <w:rFonts w:ascii="Verdana" w:hAnsi="Verdana" w:cs="Verdana"/>
          <w:lang w:val="es-ES"/>
        </w:rPr>
      </w:pPr>
      <w:r>
        <w:rPr>
          <w:rFonts w:ascii="Verdana" w:hAnsi="Verdana" w:cs="Verdana"/>
          <w:sz w:val="22"/>
          <w:szCs w:val="22"/>
          <w:lang w:val="es-ES"/>
        </w:rPr>
        <w:t>Calidad con que actúa</w:t>
      </w:r>
    </w:p>
    <w:p w:rsidR="00500D34" w:rsidRDefault="00500D34" w:rsidP="00DF4E40">
      <w:pPr>
        <w:spacing w:line="240" w:lineRule="atLeast"/>
        <w:jc w:val="both"/>
        <w:rPr>
          <w:rFonts w:ascii="Verdana" w:hAnsi="Verdana" w:cs="Arial"/>
          <w:sz w:val="24"/>
          <w:szCs w:val="24"/>
        </w:rPr>
      </w:pPr>
    </w:p>
    <w:p w:rsidR="00500D34" w:rsidRPr="00E56E41" w:rsidRDefault="00791BD5" w:rsidP="00791BD5">
      <w:pPr>
        <w:tabs>
          <w:tab w:val="left" w:pos="-720"/>
          <w:tab w:val="left" w:pos="3058"/>
        </w:tabs>
        <w:suppressAutoHyphens/>
        <w:ind w:right="79"/>
        <w:jc w:val="both"/>
        <w:rPr>
          <w:rFonts w:ascii="Verdana" w:hAnsi="Verdana" w:cs="Arial"/>
          <w:b/>
          <w:bCs/>
          <w:spacing w:val="-3"/>
          <w:sz w:val="24"/>
          <w:szCs w:val="24"/>
        </w:rPr>
      </w:pPr>
      <w:r>
        <w:rPr>
          <w:rFonts w:ascii="Verdana" w:hAnsi="Verdana" w:cs="Arial"/>
          <w:b/>
          <w:bCs/>
          <w:spacing w:val="-3"/>
          <w:sz w:val="24"/>
          <w:szCs w:val="24"/>
        </w:rPr>
        <w:tab/>
      </w:r>
    </w:p>
    <w:p w:rsidR="00500D34" w:rsidRDefault="00500D34" w:rsidP="00DF4E40">
      <w:pPr>
        <w:tabs>
          <w:tab w:val="left" w:pos="1440"/>
          <w:tab w:val="left" w:pos="4962"/>
        </w:tabs>
        <w:ind w:right="51"/>
        <w:jc w:val="center"/>
        <w:rPr>
          <w:rFonts w:ascii="Verdana" w:hAnsi="Verdana" w:cs="Arial"/>
          <w:b/>
          <w:bCs/>
          <w:sz w:val="24"/>
          <w:szCs w:val="24"/>
        </w:rPr>
      </w:pPr>
    </w:p>
    <w:p w:rsidR="00500D34" w:rsidRPr="00CA2A8C" w:rsidRDefault="00500D34" w:rsidP="00DF4E40">
      <w:pPr>
        <w:jc w:val="center"/>
        <w:rPr>
          <w:rFonts w:ascii="Verdana" w:hAnsi="Verdana"/>
          <w:b/>
          <w:bCs/>
          <w:spacing w:val="-3"/>
          <w:sz w:val="24"/>
          <w:szCs w:val="24"/>
          <w:lang w:val="es-MX"/>
        </w:rPr>
      </w:pPr>
      <w:r w:rsidRPr="00CA2A8C">
        <w:rPr>
          <w:rFonts w:ascii="Verdana" w:hAnsi="Verdana"/>
          <w:b/>
          <w:bCs/>
          <w:spacing w:val="-3"/>
          <w:sz w:val="24"/>
          <w:szCs w:val="24"/>
          <w:lang w:val="es-MX"/>
        </w:rPr>
        <w:t>FORMULARIO Nº 01</w:t>
      </w:r>
    </w:p>
    <w:p w:rsidR="00500D34" w:rsidRPr="00CA2A8C" w:rsidRDefault="00500D34" w:rsidP="00DF4E40">
      <w:pPr>
        <w:jc w:val="center"/>
        <w:rPr>
          <w:rFonts w:ascii="Verdana" w:hAnsi="Verdana"/>
          <w:b/>
          <w:bCs/>
          <w:spacing w:val="-3"/>
          <w:sz w:val="24"/>
          <w:szCs w:val="24"/>
          <w:lang w:val="es-MX"/>
        </w:rPr>
      </w:pPr>
    </w:p>
    <w:p w:rsidR="00500D34" w:rsidRPr="00E56E41" w:rsidRDefault="00500D34" w:rsidP="00DF4E40">
      <w:pPr>
        <w:jc w:val="center"/>
        <w:rPr>
          <w:rFonts w:ascii="Verdana" w:hAnsi="Verdana" w:cs="Arial"/>
          <w:b/>
          <w:bCs/>
          <w:sz w:val="24"/>
          <w:szCs w:val="24"/>
        </w:rPr>
      </w:pPr>
      <w:r w:rsidRPr="00E56E41">
        <w:rPr>
          <w:rFonts w:ascii="Verdana" w:hAnsi="Verdana" w:cs="Arial"/>
          <w:b/>
          <w:bCs/>
          <w:sz w:val="24"/>
          <w:szCs w:val="24"/>
        </w:rPr>
        <w:t xml:space="preserve">OFERTA A LA </w:t>
      </w:r>
      <w:r>
        <w:rPr>
          <w:rFonts w:ascii="Verdana" w:hAnsi="Verdana" w:cs="Arial"/>
          <w:b/>
          <w:bCs/>
          <w:sz w:val="24"/>
          <w:szCs w:val="24"/>
        </w:rPr>
        <w:t>EMPRESA DE ENERGÍA DE PEREIRA</w:t>
      </w:r>
      <w:r w:rsidRPr="00E56E41">
        <w:rPr>
          <w:rFonts w:ascii="Verdana" w:hAnsi="Verdana" w:cs="Arial"/>
          <w:b/>
          <w:bCs/>
          <w:sz w:val="24"/>
          <w:szCs w:val="24"/>
        </w:rPr>
        <w:t xml:space="preserve"> S.A E</w:t>
      </w:r>
      <w:r>
        <w:rPr>
          <w:rFonts w:ascii="Verdana" w:hAnsi="Verdana" w:cs="Arial"/>
          <w:b/>
          <w:bCs/>
          <w:sz w:val="24"/>
          <w:szCs w:val="24"/>
        </w:rPr>
        <w:t>.</w:t>
      </w:r>
      <w:r w:rsidRPr="00E56E41">
        <w:rPr>
          <w:rFonts w:ascii="Verdana" w:hAnsi="Verdana" w:cs="Arial"/>
          <w:b/>
          <w:bCs/>
          <w:sz w:val="24"/>
          <w:szCs w:val="24"/>
        </w:rPr>
        <w:t>S</w:t>
      </w:r>
      <w:r>
        <w:rPr>
          <w:rFonts w:ascii="Verdana" w:hAnsi="Verdana" w:cs="Arial"/>
          <w:b/>
          <w:bCs/>
          <w:sz w:val="24"/>
          <w:szCs w:val="24"/>
        </w:rPr>
        <w:t>.</w:t>
      </w:r>
      <w:r w:rsidRPr="00E56E41">
        <w:rPr>
          <w:rFonts w:ascii="Verdana" w:hAnsi="Verdana" w:cs="Arial"/>
          <w:b/>
          <w:bCs/>
          <w:sz w:val="24"/>
          <w:szCs w:val="24"/>
        </w:rPr>
        <w:t>P</w:t>
      </w:r>
      <w:r>
        <w:rPr>
          <w:rFonts w:ascii="Verdana" w:hAnsi="Verdana" w:cs="Arial"/>
          <w:b/>
          <w:bCs/>
          <w:sz w:val="24"/>
          <w:szCs w:val="24"/>
        </w:rPr>
        <w:t>.</w:t>
      </w:r>
      <w:r w:rsidRPr="00E56E41">
        <w:rPr>
          <w:rFonts w:ascii="Verdana" w:hAnsi="Verdana" w:cs="Arial"/>
          <w:b/>
          <w:bCs/>
          <w:sz w:val="24"/>
          <w:szCs w:val="24"/>
        </w:rPr>
        <w:t xml:space="preserve"> </w:t>
      </w:r>
    </w:p>
    <w:p w:rsidR="00500D34" w:rsidRPr="00E56E41" w:rsidRDefault="00500D34" w:rsidP="00DF4E40">
      <w:pPr>
        <w:jc w:val="center"/>
        <w:rPr>
          <w:rFonts w:ascii="Verdana" w:hAnsi="Verdana" w:cs="Arial"/>
          <w:b/>
          <w:bCs/>
          <w:sz w:val="24"/>
          <w:szCs w:val="24"/>
        </w:rPr>
      </w:pPr>
      <w:r w:rsidRPr="00E56E41">
        <w:rPr>
          <w:rFonts w:ascii="Verdana" w:hAnsi="Verdana" w:cs="Arial"/>
          <w:b/>
          <w:bCs/>
          <w:sz w:val="24"/>
          <w:szCs w:val="24"/>
        </w:rPr>
        <w:t>INVITACIÓN A COTIZAR C</w:t>
      </w:r>
      <w:r>
        <w:rPr>
          <w:rFonts w:ascii="Verdana" w:hAnsi="Verdana" w:cs="Arial"/>
          <w:b/>
          <w:bCs/>
          <w:sz w:val="24"/>
          <w:szCs w:val="24"/>
        </w:rPr>
        <w:t>E 002-2012</w:t>
      </w:r>
    </w:p>
    <w:p w:rsidR="00500D34" w:rsidRPr="00E56E41" w:rsidRDefault="00500D34" w:rsidP="00DF4E40">
      <w:pPr>
        <w:jc w:val="center"/>
        <w:rPr>
          <w:rFonts w:ascii="Verdana" w:hAnsi="Verdana" w:cs="Arial"/>
          <w:b/>
          <w:bCs/>
          <w:sz w:val="24"/>
          <w:szCs w:val="24"/>
        </w:rPr>
      </w:pPr>
      <w:r>
        <w:rPr>
          <w:rFonts w:ascii="Verdana" w:hAnsi="Verdana" w:cs="Arial"/>
          <w:b/>
          <w:bCs/>
          <w:sz w:val="24"/>
          <w:szCs w:val="24"/>
        </w:rPr>
        <w:t>OFERTA</w:t>
      </w:r>
      <w:r w:rsidRPr="00E56E41">
        <w:rPr>
          <w:rFonts w:ascii="Verdana" w:hAnsi="Verdana" w:cs="Arial"/>
          <w:b/>
          <w:bCs/>
          <w:sz w:val="24"/>
          <w:szCs w:val="24"/>
        </w:rPr>
        <w:t xml:space="preserve"> ECÓNOMICA</w:t>
      </w:r>
    </w:p>
    <w:p w:rsidR="00500D34" w:rsidRPr="00E56E41" w:rsidRDefault="00500D34" w:rsidP="00DF4E40">
      <w:pPr>
        <w:jc w:val="center"/>
        <w:rPr>
          <w:rFonts w:ascii="Verdana" w:hAnsi="Verdana" w:cs="Arial"/>
          <w:b/>
          <w:bCs/>
          <w:sz w:val="24"/>
          <w:szCs w:val="24"/>
        </w:rPr>
      </w:pPr>
    </w:p>
    <w:p w:rsidR="00500D34" w:rsidRPr="00E56E41" w:rsidRDefault="00500D34" w:rsidP="00DF4E40">
      <w:pPr>
        <w:rPr>
          <w:rFonts w:ascii="Verdana" w:hAnsi="Verdana" w:cs="Arial"/>
          <w:b/>
          <w:bCs/>
          <w:sz w:val="24"/>
          <w:szCs w:val="24"/>
        </w:rPr>
      </w:pPr>
      <w:r w:rsidRPr="00E56E41">
        <w:rPr>
          <w:rFonts w:ascii="Verdana" w:hAnsi="Verdana" w:cs="Arial"/>
          <w:b/>
          <w:bCs/>
          <w:sz w:val="24"/>
          <w:szCs w:val="24"/>
        </w:rPr>
        <w:t>Empresa: _____________________________________________</w:t>
      </w:r>
    </w:p>
    <w:p w:rsidR="00500D34" w:rsidRPr="00E56E41" w:rsidRDefault="00500D34" w:rsidP="00DF4E40">
      <w:pPr>
        <w:rPr>
          <w:rFonts w:ascii="Verdana" w:hAnsi="Verdana" w:cs="Arial"/>
          <w:b/>
          <w:bCs/>
          <w:sz w:val="24"/>
          <w:szCs w:val="24"/>
        </w:rPr>
      </w:pPr>
      <w:r w:rsidRPr="00E56E41">
        <w:rPr>
          <w:rFonts w:ascii="Verdana" w:hAnsi="Verdana" w:cs="Arial"/>
          <w:b/>
          <w:bCs/>
          <w:sz w:val="24"/>
          <w:szCs w:val="24"/>
        </w:rPr>
        <w:t>Representante Legal:______________________________________</w:t>
      </w:r>
    </w:p>
    <w:p w:rsidR="00500D34" w:rsidRPr="00E56E41" w:rsidRDefault="00500D34" w:rsidP="00DF4E40">
      <w:pPr>
        <w:rPr>
          <w:rFonts w:ascii="Verdana" w:hAnsi="Verdana" w:cs="Arial"/>
          <w:b/>
          <w:bCs/>
          <w:sz w:val="24"/>
          <w:szCs w:val="24"/>
        </w:rPr>
      </w:pPr>
      <w:r w:rsidRPr="00E56E41">
        <w:rPr>
          <w:rFonts w:ascii="Verdana" w:hAnsi="Verdana" w:cs="Arial"/>
          <w:b/>
          <w:bCs/>
          <w:sz w:val="24"/>
          <w:szCs w:val="24"/>
        </w:rPr>
        <w:t>Tipo de Agente: _________________________________________</w:t>
      </w:r>
    </w:p>
    <w:p w:rsidR="00500D34" w:rsidRPr="00E56E41" w:rsidRDefault="00500D34" w:rsidP="00DF4E40">
      <w:pPr>
        <w:rPr>
          <w:rFonts w:ascii="Verdana" w:hAnsi="Verdana" w:cs="Arial"/>
          <w:b/>
          <w:bCs/>
          <w:sz w:val="24"/>
          <w:szCs w:val="24"/>
        </w:rPr>
      </w:pPr>
    </w:p>
    <w:p w:rsidR="00500D34" w:rsidRPr="00E56E41" w:rsidRDefault="00500D34" w:rsidP="00DF4E40">
      <w:pPr>
        <w:pStyle w:val="BodyText21"/>
        <w:widowControl w:val="0"/>
        <w:autoSpaceDE w:val="0"/>
        <w:autoSpaceDN w:val="0"/>
        <w:rPr>
          <w:rFonts w:ascii="Verdana" w:hAnsi="Verdana" w:cs="Arial"/>
        </w:rPr>
      </w:pPr>
      <w:r w:rsidRPr="00E56E41">
        <w:rPr>
          <w:rFonts w:ascii="Verdana" w:hAnsi="Verdana" w:cs="Arial"/>
        </w:rPr>
        <w:t xml:space="preserve">Los porcentajes establecidos en la columna </w:t>
      </w:r>
      <w:r w:rsidRPr="00E56E41">
        <w:rPr>
          <w:rFonts w:ascii="Verdana" w:hAnsi="Verdana" w:cs="Arial"/>
          <w:b/>
          <w:bCs/>
        </w:rPr>
        <w:t>“% Energía ofertada”</w:t>
      </w:r>
      <w:r w:rsidRPr="00E56E41">
        <w:rPr>
          <w:rFonts w:ascii="Verdana" w:hAnsi="Verdana" w:cs="Arial"/>
        </w:rPr>
        <w:t xml:space="preserve"> hacen referencia al porcentaje del total de las cantidades de energía horarias requeridas por E</w:t>
      </w:r>
      <w:r>
        <w:rPr>
          <w:rFonts w:ascii="Verdana" w:hAnsi="Verdana" w:cs="Arial"/>
        </w:rPr>
        <w:t>.E.P.</w:t>
      </w:r>
      <w:r w:rsidRPr="00E56E41">
        <w:rPr>
          <w:rFonts w:ascii="Verdana" w:hAnsi="Verdana" w:cs="Arial"/>
        </w:rPr>
        <w:t xml:space="preserve"> S.A E</w:t>
      </w:r>
      <w:r>
        <w:rPr>
          <w:rFonts w:ascii="Verdana" w:hAnsi="Verdana" w:cs="Arial"/>
        </w:rPr>
        <w:t>.</w:t>
      </w:r>
      <w:r w:rsidRPr="00E56E41">
        <w:rPr>
          <w:rFonts w:ascii="Verdana" w:hAnsi="Verdana" w:cs="Arial"/>
        </w:rPr>
        <w:t>S</w:t>
      </w:r>
      <w:r>
        <w:rPr>
          <w:rFonts w:ascii="Verdana" w:hAnsi="Verdana" w:cs="Arial"/>
        </w:rPr>
        <w:t>.</w:t>
      </w:r>
      <w:r w:rsidRPr="00E56E41">
        <w:rPr>
          <w:rFonts w:ascii="Verdana" w:hAnsi="Verdana" w:cs="Arial"/>
        </w:rPr>
        <w:t>P</w:t>
      </w:r>
      <w:r>
        <w:rPr>
          <w:rFonts w:ascii="Verdana" w:hAnsi="Verdana" w:cs="Arial"/>
        </w:rPr>
        <w:t>.</w:t>
      </w:r>
      <w:r w:rsidRPr="00E56E41">
        <w:rPr>
          <w:rFonts w:ascii="Verdana" w:hAnsi="Verdana" w:cs="Arial"/>
        </w:rPr>
        <w:t xml:space="preserve"> según el anexo No.1 del pliego de condiciones y aplican para las 24 horas del día en cada mes.</w:t>
      </w:r>
    </w:p>
    <w:p w:rsidR="00500D34" w:rsidRPr="00E56E41" w:rsidRDefault="00500D34" w:rsidP="00DF4E40">
      <w:pPr>
        <w:pStyle w:val="BodyText21"/>
        <w:widowControl w:val="0"/>
        <w:autoSpaceDE w:val="0"/>
        <w:autoSpaceDN w:val="0"/>
        <w:rPr>
          <w:rFonts w:ascii="Verdana" w:hAnsi="Verdana" w:cs="Arial"/>
        </w:rPr>
      </w:pPr>
    </w:p>
    <w:p w:rsidR="00500D34" w:rsidRDefault="00500D34" w:rsidP="00DF4E40">
      <w:pPr>
        <w:jc w:val="both"/>
        <w:rPr>
          <w:rFonts w:ascii="Verdana" w:hAnsi="Verdana" w:cs="Arial"/>
          <w:sz w:val="24"/>
          <w:szCs w:val="24"/>
        </w:rPr>
      </w:pPr>
      <w:r w:rsidRPr="00E56E41">
        <w:rPr>
          <w:rFonts w:ascii="Verdana" w:hAnsi="Verdana" w:cs="Arial"/>
          <w:sz w:val="24"/>
          <w:szCs w:val="24"/>
        </w:rPr>
        <w:t xml:space="preserve">Las tarifas ofertadas están referidas en pesos constantes de </w:t>
      </w:r>
      <w:r>
        <w:rPr>
          <w:rFonts w:ascii="Verdana" w:hAnsi="Verdana" w:cs="Arial"/>
          <w:sz w:val="24"/>
          <w:szCs w:val="24"/>
        </w:rPr>
        <w:t>Mayo de 2012.</w:t>
      </w:r>
      <w:r w:rsidRPr="009F518E">
        <w:rPr>
          <w:rFonts w:ascii="Verdana" w:hAnsi="Verdana" w:cs="Arial"/>
          <w:sz w:val="24"/>
          <w:szCs w:val="24"/>
        </w:rPr>
        <w:t xml:space="preserve"> </w:t>
      </w:r>
      <w:r w:rsidRPr="00F52A1B">
        <w:rPr>
          <w:rFonts w:ascii="Verdana" w:hAnsi="Verdana" w:cs="Arial"/>
          <w:sz w:val="24"/>
          <w:szCs w:val="24"/>
        </w:rPr>
        <w:t xml:space="preserve">Modalidad </w:t>
      </w:r>
      <w:r>
        <w:rPr>
          <w:rFonts w:ascii="Verdana" w:hAnsi="Verdana" w:cs="Arial"/>
          <w:sz w:val="24"/>
          <w:szCs w:val="24"/>
        </w:rPr>
        <w:t>de la oferta</w:t>
      </w:r>
      <w:r w:rsidRPr="00F52A1B">
        <w:rPr>
          <w:rFonts w:ascii="Verdana" w:hAnsi="Verdana" w:cs="Arial"/>
          <w:sz w:val="24"/>
          <w:szCs w:val="24"/>
        </w:rPr>
        <w:t xml:space="preserve"> </w:t>
      </w:r>
      <w:r>
        <w:rPr>
          <w:rFonts w:ascii="Verdana" w:hAnsi="Verdana" w:cs="Arial"/>
          <w:sz w:val="24"/>
          <w:szCs w:val="24"/>
        </w:rPr>
        <w:t>____________</w:t>
      </w:r>
    </w:p>
    <w:p w:rsidR="00500D34" w:rsidRPr="00E56E41" w:rsidRDefault="00500D34" w:rsidP="00DF4E40">
      <w:pPr>
        <w:jc w:val="both"/>
        <w:rPr>
          <w:rFonts w:ascii="Verdana" w:hAnsi="Verdana" w:cs="Arial"/>
          <w:sz w:val="24"/>
          <w:szCs w:val="24"/>
        </w:rPr>
      </w:pPr>
    </w:p>
    <w:p w:rsidR="00500D34" w:rsidRPr="00E56E41" w:rsidRDefault="00802B6D" w:rsidP="00DF4E40">
      <w:pPr>
        <w:jc w:val="both"/>
        <w:rPr>
          <w:rFonts w:ascii="Verdana" w:hAnsi="Verdana" w:cs="Arial"/>
          <w:sz w:val="24"/>
          <w:szCs w:val="24"/>
        </w:rPr>
      </w:pPr>
      <w:r>
        <w:rPr>
          <w:rFonts w:ascii="Verdana" w:hAnsi="Verdana" w:cs="Arial"/>
          <w:noProof/>
          <w:sz w:val="24"/>
          <w:szCs w:val="24"/>
          <w:lang w:val="es-CO" w:eastAsia="es-CO"/>
        </w:rPr>
        <w:drawing>
          <wp:inline distT="0" distB="0" distL="0" distR="0">
            <wp:extent cx="5565140" cy="2811145"/>
            <wp:effectExtent l="0" t="0" r="0" b="8255"/>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5140" cy="2811145"/>
                    </a:xfrm>
                    <a:prstGeom prst="rect">
                      <a:avLst/>
                    </a:prstGeom>
                    <a:noFill/>
                    <a:ln>
                      <a:noFill/>
                    </a:ln>
                  </pic:spPr>
                </pic:pic>
              </a:graphicData>
            </a:graphic>
          </wp:inline>
        </w:drawing>
      </w:r>
    </w:p>
    <w:p w:rsidR="00500D34" w:rsidRDefault="00500D34">
      <w:pPr>
        <w:jc w:val="center"/>
        <w:rPr>
          <w:rFonts w:ascii="Verdana" w:hAnsi="Verdana" w:cs="Arial"/>
          <w:sz w:val="24"/>
          <w:szCs w:val="24"/>
        </w:rPr>
      </w:pPr>
    </w:p>
    <w:p w:rsidR="00500D34" w:rsidRDefault="00500D34" w:rsidP="00DF4E40">
      <w:pPr>
        <w:jc w:val="both"/>
        <w:rPr>
          <w:rFonts w:ascii="Verdana" w:hAnsi="Verdana" w:cs="Arial"/>
          <w:sz w:val="24"/>
          <w:szCs w:val="24"/>
        </w:rPr>
      </w:pPr>
    </w:p>
    <w:p w:rsidR="00500D34" w:rsidRDefault="00500D34" w:rsidP="0009177A">
      <w:pPr>
        <w:widowControl/>
        <w:adjustRightInd w:val="0"/>
        <w:rPr>
          <w:rFonts w:ascii="Verdana" w:hAnsi="Verdana" w:cs="Verdana"/>
          <w:lang w:val="es-ES"/>
        </w:rPr>
      </w:pPr>
      <w:r>
        <w:rPr>
          <w:rFonts w:ascii="Verdana" w:hAnsi="Verdana" w:cs="Verdana"/>
          <w:lang w:val="es-ES"/>
        </w:rPr>
        <w:t>EL VENDEDOR</w:t>
      </w:r>
    </w:p>
    <w:p w:rsidR="00500D34" w:rsidRDefault="00500D34" w:rsidP="0009177A">
      <w:pPr>
        <w:widowControl/>
        <w:shd w:val="clear" w:color="auto" w:fill="BFBFBF"/>
        <w:adjustRightInd w:val="0"/>
        <w:rPr>
          <w:rFonts w:ascii="Verdana" w:hAnsi="Verdana" w:cs="Verdana"/>
          <w:sz w:val="22"/>
          <w:szCs w:val="22"/>
          <w:lang w:val="es-ES"/>
        </w:rPr>
      </w:pPr>
      <w:r>
        <w:rPr>
          <w:rFonts w:ascii="Verdana" w:hAnsi="Verdana" w:cs="Verdana"/>
          <w:sz w:val="22"/>
          <w:szCs w:val="22"/>
          <w:lang w:val="es-ES"/>
        </w:rPr>
        <w:t>Firma de quien suscribe la carta</w:t>
      </w:r>
    </w:p>
    <w:p w:rsidR="00500D34" w:rsidRDefault="00500D34" w:rsidP="0009177A">
      <w:pPr>
        <w:widowControl/>
        <w:adjustRightInd w:val="0"/>
        <w:rPr>
          <w:rFonts w:ascii="Verdana" w:hAnsi="Verdana" w:cs="Verdana"/>
          <w:sz w:val="22"/>
          <w:szCs w:val="22"/>
          <w:lang w:val="es-ES"/>
        </w:rPr>
      </w:pPr>
      <w:r>
        <w:rPr>
          <w:rFonts w:ascii="Verdana" w:hAnsi="Verdana" w:cs="Verdana"/>
          <w:sz w:val="22"/>
          <w:szCs w:val="22"/>
          <w:lang w:val="es-ES"/>
        </w:rPr>
        <w:t>Nombre de quien suscribe la carta</w:t>
      </w:r>
    </w:p>
    <w:p w:rsidR="00500D34" w:rsidRDefault="00500D34" w:rsidP="0009177A">
      <w:pPr>
        <w:widowControl/>
        <w:adjustRightInd w:val="0"/>
        <w:rPr>
          <w:rFonts w:ascii="Verdana" w:hAnsi="Verdana" w:cs="Verdana"/>
          <w:lang w:val="es-ES"/>
        </w:rPr>
      </w:pPr>
      <w:r>
        <w:rPr>
          <w:rFonts w:ascii="Verdana" w:hAnsi="Verdana" w:cs="Verdana"/>
          <w:sz w:val="22"/>
          <w:szCs w:val="22"/>
          <w:lang w:val="es-ES"/>
        </w:rPr>
        <w:t>Calidad con que actúa</w:t>
      </w:r>
    </w:p>
    <w:p w:rsidR="00500D34" w:rsidRDefault="00500D34" w:rsidP="00DF4E40">
      <w:pPr>
        <w:jc w:val="both"/>
        <w:rPr>
          <w:rFonts w:ascii="Verdana" w:hAnsi="Verdana" w:cs="Arial"/>
          <w:sz w:val="24"/>
          <w:szCs w:val="24"/>
        </w:rPr>
      </w:pPr>
    </w:p>
    <w:p w:rsidR="00500D34" w:rsidRPr="009D4A03" w:rsidRDefault="00500D34" w:rsidP="008C1C04">
      <w:pPr>
        <w:jc w:val="both"/>
        <w:rPr>
          <w:rFonts w:ascii="Verdana" w:hAnsi="Verdana" w:cs="Arial"/>
          <w:sz w:val="24"/>
          <w:szCs w:val="24"/>
        </w:rPr>
      </w:pPr>
    </w:p>
    <w:sectPr w:rsidR="00500D34" w:rsidRPr="009D4A03" w:rsidSect="001B728A">
      <w:headerReference w:type="default" r:id="rId9"/>
      <w:footerReference w:type="even" r:id="rId10"/>
      <w:footerReference w:type="default" r:id="rId11"/>
      <w:headerReference w:type="first" r:id="rId12"/>
      <w:pgSz w:w="12240" w:h="15840" w:code="1"/>
      <w:pgMar w:top="1837" w:right="1134" w:bottom="1134" w:left="1701" w:header="851"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AA4" w:rsidRDefault="00F10AA4">
      <w:r>
        <w:separator/>
      </w:r>
    </w:p>
  </w:endnote>
  <w:endnote w:type="continuationSeparator" w:id="0">
    <w:p w:rsidR="00F10AA4" w:rsidRDefault="00F1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D34" w:rsidRDefault="00500D34" w:rsidP="005613A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00D34" w:rsidRDefault="00500D3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D34" w:rsidRDefault="00500D34" w:rsidP="005613A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10311">
      <w:rPr>
        <w:rStyle w:val="Nmerodepgina"/>
        <w:noProof/>
      </w:rPr>
      <w:t>2</w:t>
    </w:r>
    <w:r>
      <w:rPr>
        <w:rStyle w:val="Nmerodepgina"/>
      </w:rPr>
      <w:fldChar w:fldCharType="end"/>
    </w:r>
  </w:p>
  <w:p w:rsidR="00500D34" w:rsidRDefault="00500D34">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AA4" w:rsidRDefault="00F10AA4">
      <w:r>
        <w:separator/>
      </w:r>
    </w:p>
  </w:footnote>
  <w:footnote w:type="continuationSeparator" w:id="0">
    <w:p w:rsidR="00F10AA4" w:rsidRDefault="00F10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D34" w:rsidRPr="000C0413" w:rsidRDefault="00802B6D" w:rsidP="00F43BFB">
    <w:pPr>
      <w:pStyle w:val="Encabezado"/>
      <w:ind w:right="360"/>
      <w:jc w:val="center"/>
      <w:rPr>
        <w:rFonts w:ascii="Arial" w:hAnsi="Arial" w:cs="Arial"/>
        <w:sz w:val="16"/>
        <w:szCs w:val="16"/>
      </w:rPr>
    </w:pPr>
    <w:r>
      <w:rPr>
        <w:noProof/>
        <w:lang w:val="es-CO" w:eastAsia="es-CO"/>
      </w:rPr>
      <w:drawing>
        <wp:anchor distT="0" distB="0" distL="114300" distR="114300" simplePos="0" relativeHeight="251658240" behindDoc="0" locked="0" layoutInCell="1" allowOverlap="1">
          <wp:simplePos x="0" y="0"/>
          <wp:positionH relativeFrom="column">
            <wp:posOffset>-304800</wp:posOffset>
          </wp:positionH>
          <wp:positionV relativeFrom="paragraph">
            <wp:posOffset>-194945</wp:posOffset>
          </wp:positionV>
          <wp:extent cx="1524000" cy="55435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554355"/>
                  </a:xfrm>
                  <a:prstGeom prst="rect">
                    <a:avLst/>
                  </a:prstGeom>
                  <a:noFill/>
                </pic:spPr>
              </pic:pic>
            </a:graphicData>
          </a:graphic>
          <wp14:sizeRelH relativeFrom="page">
            <wp14:pctWidth>0</wp14:pctWidth>
          </wp14:sizeRelH>
          <wp14:sizeRelV relativeFrom="page">
            <wp14:pctHeight>0</wp14:pctHeight>
          </wp14:sizeRelV>
        </wp:anchor>
      </w:drawing>
    </w:r>
    <w:r w:rsidR="00500D34">
      <w:rPr>
        <w:sz w:val="16"/>
        <w:szCs w:val="16"/>
      </w:rPr>
      <w:t xml:space="preserve">                                                  </w:t>
    </w:r>
    <w:r w:rsidR="00500D34" w:rsidRPr="00E76D93">
      <w:rPr>
        <w:rFonts w:ascii="Arial" w:hAnsi="Arial" w:cs="Arial"/>
        <w:sz w:val="16"/>
        <w:szCs w:val="16"/>
      </w:rPr>
      <w:t xml:space="preserve">INVITACION PARA RECIBIR OFERTAS DE VENTA O SUMINISTRO DE ENERGIA ELECTRICA PARA EL MERCADO </w:t>
    </w:r>
    <w:r w:rsidR="00500D34">
      <w:rPr>
        <w:rFonts w:ascii="Arial" w:hAnsi="Arial" w:cs="Arial"/>
        <w:sz w:val="16"/>
        <w:szCs w:val="16"/>
      </w:rPr>
      <w:t xml:space="preserve">NO </w:t>
    </w:r>
    <w:r w:rsidR="00500D34" w:rsidRPr="00E76D93">
      <w:rPr>
        <w:rFonts w:ascii="Arial" w:hAnsi="Arial" w:cs="Arial"/>
        <w:sz w:val="16"/>
        <w:szCs w:val="16"/>
      </w:rPr>
      <w:t>REGULADO CE 00</w:t>
    </w:r>
    <w:r w:rsidR="00500D34">
      <w:rPr>
        <w:rFonts w:ascii="Arial" w:hAnsi="Arial" w:cs="Arial"/>
        <w:sz w:val="16"/>
        <w:szCs w:val="16"/>
      </w:rPr>
      <w:t>2</w:t>
    </w:r>
    <w:r w:rsidR="00500D34" w:rsidRPr="00E76D93">
      <w:rPr>
        <w:rFonts w:ascii="Arial" w:hAnsi="Arial" w:cs="Arial"/>
        <w:sz w:val="16"/>
        <w:szCs w:val="16"/>
      </w:rPr>
      <w:t>-20</w:t>
    </w:r>
    <w:r w:rsidR="00500D34">
      <w:rPr>
        <w:rFonts w:ascii="Arial" w:hAnsi="Arial" w:cs="Arial"/>
        <w:sz w:val="16"/>
        <w:szCs w:val="16"/>
      </w:rPr>
      <w:t>12</w:t>
    </w:r>
  </w:p>
  <w:p w:rsidR="00500D34" w:rsidRPr="009A5CBE" w:rsidRDefault="00500D34" w:rsidP="00F43BFB">
    <w:pPr>
      <w:pStyle w:val="Encabezado"/>
      <w:ind w:right="360"/>
    </w:pPr>
    <w:r>
      <w:t>__________________________________________________________________________________________</w:t>
    </w:r>
  </w:p>
  <w:p w:rsidR="00500D34" w:rsidRDefault="00500D34">
    <w:pPr>
      <w:pStyle w:val="Encabezado"/>
      <w:ind w:right="360"/>
      <w:jc w:val="center"/>
      <w:rPr>
        <w:b/>
        <w:bCs/>
        <w:i/>
        <w:i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D34" w:rsidRPr="00873674" w:rsidRDefault="00802B6D" w:rsidP="006E293D">
    <w:pPr>
      <w:pStyle w:val="Encabezado"/>
      <w:ind w:right="360"/>
      <w:jc w:val="center"/>
      <w:rPr>
        <w:rFonts w:ascii="Arial" w:hAnsi="Arial" w:cs="Arial"/>
        <w:sz w:val="16"/>
        <w:szCs w:val="16"/>
      </w:rPr>
    </w:pPr>
    <w:r>
      <w:rPr>
        <w:noProof/>
        <w:lang w:val="es-CO" w:eastAsia="es-CO"/>
      </w:rPr>
      <w:drawing>
        <wp:anchor distT="0" distB="0" distL="114300" distR="114300" simplePos="0" relativeHeight="251657216" behindDoc="0" locked="0" layoutInCell="1" allowOverlap="1">
          <wp:simplePos x="0" y="0"/>
          <wp:positionH relativeFrom="column">
            <wp:posOffset>-457200</wp:posOffset>
          </wp:positionH>
          <wp:positionV relativeFrom="paragraph">
            <wp:posOffset>-194945</wp:posOffset>
          </wp:positionV>
          <wp:extent cx="1524000" cy="554355"/>
          <wp:effectExtent l="0" t="0" r="0" b="0"/>
          <wp:wrapNone/>
          <wp:docPr id="2"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554355"/>
                  </a:xfrm>
                  <a:prstGeom prst="rect">
                    <a:avLst/>
                  </a:prstGeom>
                  <a:noFill/>
                </pic:spPr>
              </pic:pic>
            </a:graphicData>
          </a:graphic>
          <wp14:sizeRelH relativeFrom="page">
            <wp14:pctWidth>0</wp14:pctWidth>
          </wp14:sizeRelH>
          <wp14:sizeRelV relativeFrom="page">
            <wp14:pctHeight>0</wp14:pctHeight>
          </wp14:sizeRelV>
        </wp:anchor>
      </w:drawing>
    </w:r>
    <w:r w:rsidR="00500D34" w:rsidRPr="00E76D93">
      <w:rPr>
        <w:rFonts w:ascii="Arial" w:hAnsi="Arial" w:cs="Arial"/>
        <w:sz w:val="16"/>
        <w:szCs w:val="16"/>
      </w:rPr>
      <w:t xml:space="preserve">                                         INVITACION PARA RECIBIR OFERTAS DE VENTA O SUMINISTRO DE ENERGIA ELECTRICA PARA EL MERCADO </w:t>
    </w:r>
    <w:r w:rsidR="00500D34">
      <w:rPr>
        <w:rFonts w:ascii="Arial" w:hAnsi="Arial" w:cs="Arial"/>
        <w:sz w:val="16"/>
        <w:szCs w:val="16"/>
      </w:rPr>
      <w:t xml:space="preserve">NO </w:t>
    </w:r>
    <w:r w:rsidR="00500D34" w:rsidRPr="00E76D93">
      <w:rPr>
        <w:rFonts w:ascii="Arial" w:hAnsi="Arial" w:cs="Arial"/>
        <w:sz w:val="16"/>
        <w:szCs w:val="16"/>
      </w:rPr>
      <w:t>REGULADO CE 0</w:t>
    </w:r>
    <w:r w:rsidR="00500D34">
      <w:rPr>
        <w:rFonts w:ascii="Arial" w:hAnsi="Arial" w:cs="Arial"/>
        <w:sz w:val="16"/>
        <w:szCs w:val="16"/>
      </w:rPr>
      <w:t>02</w:t>
    </w:r>
    <w:r w:rsidR="00500D34" w:rsidRPr="00E76D93">
      <w:rPr>
        <w:rFonts w:ascii="Arial" w:hAnsi="Arial" w:cs="Arial"/>
        <w:sz w:val="16"/>
        <w:szCs w:val="16"/>
      </w:rPr>
      <w:t>-20</w:t>
    </w:r>
    <w:r w:rsidR="00500D34">
      <w:rPr>
        <w:rFonts w:ascii="Arial" w:hAnsi="Arial" w:cs="Arial"/>
        <w:sz w:val="16"/>
        <w:szCs w:val="16"/>
      </w:rPr>
      <w:t>12</w:t>
    </w:r>
  </w:p>
  <w:p w:rsidR="00500D34" w:rsidRDefault="00500D34" w:rsidP="00E76D93">
    <w:pPr>
      <w:pStyle w:val="Encabezado"/>
      <w:ind w:right="360"/>
    </w:pPr>
    <w:r>
      <w:t>__________________________________________________________________________________________</w:t>
    </w:r>
  </w:p>
  <w:p w:rsidR="00500D34" w:rsidRDefault="00500D34" w:rsidP="006E293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C0BAF"/>
    <w:multiLevelType w:val="hybridMultilevel"/>
    <w:tmpl w:val="F1B42268"/>
    <w:lvl w:ilvl="0" w:tplc="0C0A0009">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
    <w:nsid w:val="27DB4348"/>
    <w:multiLevelType w:val="hybridMultilevel"/>
    <w:tmpl w:val="BB7ADEB0"/>
    <w:lvl w:ilvl="0" w:tplc="0C0A000F">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
    <w:nsid w:val="2E454FEE"/>
    <w:multiLevelType w:val="hybridMultilevel"/>
    <w:tmpl w:val="4866C7FC"/>
    <w:lvl w:ilvl="0" w:tplc="0C0A0019">
      <w:start w:val="1"/>
      <w:numFmt w:val="lowerLetter"/>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
    <w:nsid w:val="3D8B3FE4"/>
    <w:multiLevelType w:val="hybridMultilevel"/>
    <w:tmpl w:val="1E644638"/>
    <w:lvl w:ilvl="0" w:tplc="336C2C96">
      <w:start w:val="1"/>
      <w:numFmt w:val="decimal"/>
      <w:lvlText w:val="%1."/>
      <w:lvlJc w:val="left"/>
      <w:pPr>
        <w:tabs>
          <w:tab w:val="num" w:pos="720"/>
        </w:tabs>
        <w:ind w:left="720" w:hanging="360"/>
      </w:pPr>
      <w:rPr>
        <w:rFonts w:cs="Times New Roman"/>
      </w:rPr>
    </w:lvl>
    <w:lvl w:ilvl="1" w:tplc="C6D8F0CA">
      <w:numFmt w:val="none"/>
      <w:lvlText w:val=""/>
      <w:lvlJc w:val="left"/>
      <w:pPr>
        <w:tabs>
          <w:tab w:val="num" w:pos="360"/>
        </w:tabs>
      </w:pPr>
      <w:rPr>
        <w:rFonts w:cs="Times New Roman"/>
      </w:rPr>
    </w:lvl>
    <w:lvl w:ilvl="2" w:tplc="17F8E7B8">
      <w:numFmt w:val="none"/>
      <w:lvlText w:val=""/>
      <w:lvlJc w:val="left"/>
      <w:pPr>
        <w:tabs>
          <w:tab w:val="num" w:pos="360"/>
        </w:tabs>
      </w:pPr>
      <w:rPr>
        <w:rFonts w:cs="Times New Roman"/>
      </w:rPr>
    </w:lvl>
    <w:lvl w:ilvl="3" w:tplc="3F340CDE">
      <w:numFmt w:val="none"/>
      <w:lvlText w:val=""/>
      <w:lvlJc w:val="left"/>
      <w:pPr>
        <w:tabs>
          <w:tab w:val="num" w:pos="360"/>
        </w:tabs>
      </w:pPr>
      <w:rPr>
        <w:rFonts w:cs="Times New Roman"/>
      </w:rPr>
    </w:lvl>
    <w:lvl w:ilvl="4" w:tplc="1FD0CFC0">
      <w:numFmt w:val="none"/>
      <w:lvlText w:val=""/>
      <w:lvlJc w:val="left"/>
      <w:pPr>
        <w:tabs>
          <w:tab w:val="num" w:pos="360"/>
        </w:tabs>
      </w:pPr>
      <w:rPr>
        <w:rFonts w:cs="Times New Roman"/>
      </w:rPr>
    </w:lvl>
    <w:lvl w:ilvl="5" w:tplc="B5E49200">
      <w:numFmt w:val="none"/>
      <w:lvlText w:val=""/>
      <w:lvlJc w:val="left"/>
      <w:pPr>
        <w:tabs>
          <w:tab w:val="num" w:pos="360"/>
        </w:tabs>
      </w:pPr>
      <w:rPr>
        <w:rFonts w:cs="Times New Roman"/>
      </w:rPr>
    </w:lvl>
    <w:lvl w:ilvl="6" w:tplc="7106580A">
      <w:numFmt w:val="none"/>
      <w:lvlText w:val=""/>
      <w:lvlJc w:val="left"/>
      <w:pPr>
        <w:tabs>
          <w:tab w:val="num" w:pos="360"/>
        </w:tabs>
      </w:pPr>
      <w:rPr>
        <w:rFonts w:cs="Times New Roman"/>
      </w:rPr>
    </w:lvl>
    <w:lvl w:ilvl="7" w:tplc="D458B00E">
      <w:numFmt w:val="none"/>
      <w:lvlText w:val=""/>
      <w:lvlJc w:val="left"/>
      <w:pPr>
        <w:tabs>
          <w:tab w:val="num" w:pos="360"/>
        </w:tabs>
      </w:pPr>
      <w:rPr>
        <w:rFonts w:cs="Times New Roman"/>
      </w:rPr>
    </w:lvl>
    <w:lvl w:ilvl="8" w:tplc="8F52DA00">
      <w:numFmt w:val="none"/>
      <w:lvlText w:val=""/>
      <w:lvlJc w:val="left"/>
      <w:pPr>
        <w:tabs>
          <w:tab w:val="num" w:pos="360"/>
        </w:tabs>
      </w:pPr>
      <w:rPr>
        <w:rFonts w:cs="Times New Roman"/>
      </w:rPr>
    </w:lvl>
  </w:abstractNum>
  <w:abstractNum w:abstractNumId="4">
    <w:nsid w:val="41FE76E0"/>
    <w:multiLevelType w:val="multilevel"/>
    <w:tmpl w:val="4C8E67AA"/>
    <w:numStyleLink w:val="EstiloConvietas"/>
  </w:abstractNum>
  <w:abstractNum w:abstractNumId="5">
    <w:nsid w:val="4C54040A"/>
    <w:multiLevelType w:val="multilevel"/>
    <w:tmpl w:val="4C8E67AA"/>
    <w:numStyleLink w:val="EstiloConvietas"/>
  </w:abstractNum>
  <w:abstractNum w:abstractNumId="6">
    <w:nsid w:val="4E1E1CB0"/>
    <w:multiLevelType w:val="multilevel"/>
    <w:tmpl w:val="2D5453B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4E874863"/>
    <w:multiLevelType w:val="multilevel"/>
    <w:tmpl w:val="4C8E67AA"/>
    <w:numStyleLink w:val="EstiloConvietas"/>
  </w:abstractNum>
  <w:abstractNum w:abstractNumId="8">
    <w:nsid w:val="58230C5C"/>
    <w:multiLevelType w:val="hybridMultilevel"/>
    <w:tmpl w:val="6DB8AC92"/>
    <w:lvl w:ilvl="0" w:tplc="37FAD596">
      <w:start w:val="1"/>
      <w:numFmt w:val="lowerLetter"/>
      <w:lvlText w:val="%1."/>
      <w:lvlJc w:val="left"/>
      <w:pPr>
        <w:ind w:left="720" w:hanging="360"/>
      </w:pPr>
      <w:rPr>
        <w:rFonts w:cs="Times New Roman" w:hint="default"/>
        <w:b/>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9">
    <w:nsid w:val="5C7C5C75"/>
    <w:multiLevelType w:val="hybridMultilevel"/>
    <w:tmpl w:val="64A81AD2"/>
    <w:lvl w:ilvl="0" w:tplc="DA3E085E">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0">
    <w:nsid w:val="5F575FFA"/>
    <w:multiLevelType w:val="multilevel"/>
    <w:tmpl w:val="C256D6AC"/>
    <w:lvl w:ilvl="0">
      <w:start w:val="1"/>
      <w:numFmt w:val="decimal"/>
      <w:pStyle w:val="Ttulo1"/>
      <w:lvlText w:val="%1."/>
      <w:lvlJc w:val="left"/>
      <w:pPr>
        <w:tabs>
          <w:tab w:val="num" w:pos="432"/>
        </w:tabs>
        <w:ind w:left="432" w:hanging="432"/>
      </w:pPr>
      <w:rPr>
        <w:rFonts w:cs="Times New Roman" w:hint="default"/>
        <w:color w:val="auto"/>
        <w:sz w:val="24"/>
        <w:szCs w:val="24"/>
      </w:rPr>
    </w:lvl>
    <w:lvl w:ilvl="1">
      <w:start w:val="1"/>
      <w:numFmt w:val="decimal"/>
      <w:pStyle w:val="Ttulo2"/>
      <w:lvlText w:val="%1.%2"/>
      <w:lvlJc w:val="left"/>
      <w:pPr>
        <w:tabs>
          <w:tab w:val="num" w:pos="936"/>
        </w:tabs>
      </w:pPr>
      <w:rPr>
        <w:rFonts w:cs="Times New Roman" w:hint="default"/>
        <w:sz w:val="24"/>
        <w:szCs w:val="24"/>
      </w:rPr>
    </w:lvl>
    <w:lvl w:ilvl="2">
      <w:start w:val="1"/>
      <w:numFmt w:val="decimal"/>
      <w:pStyle w:val="Ttulo3"/>
      <w:lvlText w:val="%1.%2.%3"/>
      <w:lvlJc w:val="left"/>
      <w:pPr>
        <w:tabs>
          <w:tab w:val="num" w:pos="0"/>
        </w:tabs>
      </w:pPr>
      <w:rPr>
        <w:rFonts w:ascii="Arial" w:hAnsi="Arial" w:cs="Arial" w:hint="default"/>
        <w:b/>
      </w:rPr>
    </w:lvl>
    <w:lvl w:ilvl="3">
      <w:start w:val="1"/>
      <w:numFmt w:val="decimal"/>
      <w:pStyle w:val="Ttulo4"/>
      <w:lvlText w:val="%1.%2.%3.%4"/>
      <w:lvlJc w:val="left"/>
      <w:pPr>
        <w:tabs>
          <w:tab w:val="num" w:pos="-567"/>
        </w:tabs>
      </w:pPr>
      <w:rPr>
        <w:rFonts w:cs="Times New Roman" w:hint="default"/>
        <w:b/>
        <w:i w:val="0"/>
        <w:color w:val="auto"/>
      </w:rPr>
    </w:lvl>
    <w:lvl w:ilvl="4">
      <w:start w:val="1"/>
      <w:numFmt w:val="decimal"/>
      <w:pStyle w:val="Ttulo5"/>
      <w:lvlText w:val="%1.%2.%3.%4.%5"/>
      <w:lvlJc w:val="left"/>
      <w:pPr>
        <w:tabs>
          <w:tab w:val="num" w:pos="0"/>
        </w:tabs>
      </w:pPr>
      <w:rPr>
        <w:rFonts w:cs="Times New Roman" w:hint="default"/>
        <w:b/>
        <w:i w:val="0"/>
        <w:color w:val="auto"/>
      </w:rPr>
    </w:lvl>
    <w:lvl w:ilvl="5">
      <w:start w:val="1"/>
      <w:numFmt w:val="decimal"/>
      <w:pStyle w:val="Ttulo6"/>
      <w:lvlText w:val="%1.%2.%3.%4.%5.%6"/>
      <w:lvlJc w:val="left"/>
      <w:pPr>
        <w:tabs>
          <w:tab w:val="num" w:pos="0"/>
        </w:tabs>
      </w:pPr>
      <w:rPr>
        <w:rFonts w:cs="Times New Roman" w:hint="default"/>
        <w:b/>
        <w:i w:val="0"/>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11">
    <w:nsid w:val="6D3A1A69"/>
    <w:multiLevelType w:val="multilevel"/>
    <w:tmpl w:val="4C8E67AA"/>
    <w:styleLink w:val="EstiloConvietas"/>
    <w:lvl w:ilvl="0">
      <w:start w:val="1"/>
      <w:numFmt w:val="bullet"/>
      <w:lvlText w:val=""/>
      <w:lvlJc w:val="left"/>
      <w:pPr>
        <w:tabs>
          <w:tab w:val="num" w:pos="284"/>
        </w:tabs>
        <w:ind w:left="284" w:hanging="284"/>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710362DD"/>
    <w:multiLevelType w:val="hybridMultilevel"/>
    <w:tmpl w:val="FCBC3F16"/>
    <w:lvl w:ilvl="0" w:tplc="0C0A0009">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3">
    <w:nsid w:val="76B37994"/>
    <w:multiLevelType w:val="multilevel"/>
    <w:tmpl w:val="F1BEA0D4"/>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7EF25D13"/>
    <w:multiLevelType w:val="hybridMultilevel"/>
    <w:tmpl w:val="FC94612A"/>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0"/>
  </w:num>
  <w:num w:numId="3">
    <w:abstractNumId w:val="14"/>
  </w:num>
  <w:num w:numId="4">
    <w:abstractNumId w:val="1"/>
  </w:num>
  <w:num w:numId="5">
    <w:abstractNumId w:val="2"/>
  </w:num>
  <w:num w:numId="6">
    <w:abstractNumId w:val="9"/>
  </w:num>
  <w:num w:numId="7">
    <w:abstractNumId w:val="10"/>
  </w:num>
  <w:num w:numId="8">
    <w:abstractNumId w:val="3"/>
  </w:num>
  <w:num w:numId="9">
    <w:abstractNumId w:val="6"/>
  </w:num>
  <w:num w:numId="10">
    <w:abstractNumId w:val="10"/>
    <w:lvlOverride w:ilvl="0">
      <w:startOverride w:val="2"/>
    </w:lvlOverride>
    <w:lvlOverride w:ilvl="1">
      <w:startOverride w:val="3"/>
    </w:lvlOverride>
  </w:num>
  <w:num w:numId="11">
    <w:abstractNumId w:val="10"/>
  </w:num>
  <w:num w:numId="12">
    <w:abstractNumId w:val="10"/>
    <w:lvlOverride w:ilvl="0">
      <w:startOverride w:val="3"/>
    </w:lvlOverride>
    <w:lvlOverride w:ilvl="1">
      <w:startOverride w:val="5"/>
    </w:lvlOverride>
  </w:num>
  <w:num w:numId="13">
    <w:abstractNumId w:val="10"/>
    <w:lvlOverride w:ilvl="0">
      <w:startOverride w:val="4"/>
    </w:lvlOverride>
    <w:lvlOverride w:ilvl="1">
      <w:startOverride w:val="1"/>
    </w:lvlOverride>
    <w:lvlOverride w:ilvl="2">
      <w:startOverride w:val="4"/>
    </w:lvlOverride>
  </w:num>
  <w:num w:numId="14">
    <w:abstractNumId w:val="10"/>
  </w:num>
  <w:num w:numId="15">
    <w:abstractNumId w:val="13"/>
  </w:num>
  <w:num w:numId="16">
    <w:abstractNumId w:val="10"/>
  </w:num>
  <w:num w:numId="17">
    <w:abstractNumId w:val="10"/>
  </w:num>
  <w:num w:numId="18">
    <w:abstractNumId w:val="10"/>
  </w:num>
  <w:num w:numId="19">
    <w:abstractNumId w:val="10"/>
  </w:num>
  <w:num w:numId="20">
    <w:abstractNumId w:val="11"/>
  </w:num>
  <w:num w:numId="21">
    <w:abstractNumId w:val="4"/>
  </w:num>
  <w:num w:numId="22">
    <w:abstractNumId w:val="7"/>
  </w:num>
  <w:num w:numId="23">
    <w:abstractNumId w:val="5"/>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lvlOverride w:ilvl="0">
      <w:startOverride w:val="4"/>
    </w:lvlOverride>
    <w:lvlOverride w:ilvl="1">
      <w:startOverride w:val="1"/>
    </w:lvlOverride>
    <w:lvlOverride w:ilvl="2">
      <w:startOverride w:val="3"/>
    </w:lvlOverride>
  </w:num>
  <w:num w:numId="31">
    <w:abstractNumId w:val="10"/>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E1A"/>
    <w:rsid w:val="0000687E"/>
    <w:rsid w:val="00006A6B"/>
    <w:rsid w:val="0001041B"/>
    <w:rsid w:val="0001188B"/>
    <w:rsid w:val="00012DEA"/>
    <w:rsid w:val="00017007"/>
    <w:rsid w:val="000210A0"/>
    <w:rsid w:val="000315A2"/>
    <w:rsid w:val="00032F7A"/>
    <w:rsid w:val="0003384E"/>
    <w:rsid w:val="0003467B"/>
    <w:rsid w:val="0003768A"/>
    <w:rsid w:val="00040930"/>
    <w:rsid w:val="000441A3"/>
    <w:rsid w:val="000463B8"/>
    <w:rsid w:val="00047254"/>
    <w:rsid w:val="000523D3"/>
    <w:rsid w:val="00054BE7"/>
    <w:rsid w:val="00054C5F"/>
    <w:rsid w:val="00056A61"/>
    <w:rsid w:val="00057344"/>
    <w:rsid w:val="00060C46"/>
    <w:rsid w:val="00061A13"/>
    <w:rsid w:val="00062049"/>
    <w:rsid w:val="000621AC"/>
    <w:rsid w:val="000622D1"/>
    <w:rsid w:val="00064A45"/>
    <w:rsid w:val="00064E8D"/>
    <w:rsid w:val="00070B30"/>
    <w:rsid w:val="0007229B"/>
    <w:rsid w:val="00074BBC"/>
    <w:rsid w:val="00080010"/>
    <w:rsid w:val="000805B6"/>
    <w:rsid w:val="00082AE9"/>
    <w:rsid w:val="00083F2E"/>
    <w:rsid w:val="00086CC6"/>
    <w:rsid w:val="00087B98"/>
    <w:rsid w:val="00090E97"/>
    <w:rsid w:val="0009177A"/>
    <w:rsid w:val="00091CBB"/>
    <w:rsid w:val="000921EB"/>
    <w:rsid w:val="00093D5A"/>
    <w:rsid w:val="00093EBB"/>
    <w:rsid w:val="00094180"/>
    <w:rsid w:val="000947A6"/>
    <w:rsid w:val="000950E4"/>
    <w:rsid w:val="0009681F"/>
    <w:rsid w:val="00097AC0"/>
    <w:rsid w:val="00097F06"/>
    <w:rsid w:val="000A3F78"/>
    <w:rsid w:val="000A6D1E"/>
    <w:rsid w:val="000B102F"/>
    <w:rsid w:val="000B2A64"/>
    <w:rsid w:val="000B2D71"/>
    <w:rsid w:val="000B3CCF"/>
    <w:rsid w:val="000B40AF"/>
    <w:rsid w:val="000B47D1"/>
    <w:rsid w:val="000B50B2"/>
    <w:rsid w:val="000C0413"/>
    <w:rsid w:val="000C44C7"/>
    <w:rsid w:val="000C6B73"/>
    <w:rsid w:val="000C70C0"/>
    <w:rsid w:val="000C7473"/>
    <w:rsid w:val="000D0BFB"/>
    <w:rsid w:val="000D66EA"/>
    <w:rsid w:val="000D6BBC"/>
    <w:rsid w:val="000D6F5F"/>
    <w:rsid w:val="000D7D63"/>
    <w:rsid w:val="000E0E42"/>
    <w:rsid w:val="000E4A55"/>
    <w:rsid w:val="000F0CDA"/>
    <w:rsid w:val="000F10F1"/>
    <w:rsid w:val="000F3A0D"/>
    <w:rsid w:val="000F4E36"/>
    <w:rsid w:val="000F7494"/>
    <w:rsid w:val="001000F3"/>
    <w:rsid w:val="00103BDD"/>
    <w:rsid w:val="0010529B"/>
    <w:rsid w:val="001055BD"/>
    <w:rsid w:val="00106D55"/>
    <w:rsid w:val="0010789D"/>
    <w:rsid w:val="0010799C"/>
    <w:rsid w:val="00110158"/>
    <w:rsid w:val="00113959"/>
    <w:rsid w:val="001147B4"/>
    <w:rsid w:val="00114E70"/>
    <w:rsid w:val="00116858"/>
    <w:rsid w:val="00117792"/>
    <w:rsid w:val="00120A6D"/>
    <w:rsid w:val="0012127A"/>
    <w:rsid w:val="0012235E"/>
    <w:rsid w:val="001243E7"/>
    <w:rsid w:val="00133EB6"/>
    <w:rsid w:val="001377CA"/>
    <w:rsid w:val="001404BF"/>
    <w:rsid w:val="00142702"/>
    <w:rsid w:val="00142EBB"/>
    <w:rsid w:val="00144800"/>
    <w:rsid w:val="00155DBA"/>
    <w:rsid w:val="00156D15"/>
    <w:rsid w:val="00157FE1"/>
    <w:rsid w:val="001615AC"/>
    <w:rsid w:val="001625CB"/>
    <w:rsid w:val="00165AB6"/>
    <w:rsid w:val="00166807"/>
    <w:rsid w:val="00166E51"/>
    <w:rsid w:val="001676C5"/>
    <w:rsid w:val="00167D73"/>
    <w:rsid w:val="0017016C"/>
    <w:rsid w:val="00170AC2"/>
    <w:rsid w:val="001731D9"/>
    <w:rsid w:val="00173B60"/>
    <w:rsid w:val="0017447D"/>
    <w:rsid w:val="00175368"/>
    <w:rsid w:val="00180221"/>
    <w:rsid w:val="00180EE0"/>
    <w:rsid w:val="0018263D"/>
    <w:rsid w:val="00182F5A"/>
    <w:rsid w:val="001836D3"/>
    <w:rsid w:val="00186385"/>
    <w:rsid w:val="0018668F"/>
    <w:rsid w:val="001877FD"/>
    <w:rsid w:val="00190D17"/>
    <w:rsid w:val="00193A8D"/>
    <w:rsid w:val="001A0C76"/>
    <w:rsid w:val="001A3E9D"/>
    <w:rsid w:val="001A5E6E"/>
    <w:rsid w:val="001A6A86"/>
    <w:rsid w:val="001A6C51"/>
    <w:rsid w:val="001B24BB"/>
    <w:rsid w:val="001B6B65"/>
    <w:rsid w:val="001B6E0F"/>
    <w:rsid w:val="001B728A"/>
    <w:rsid w:val="001B7A56"/>
    <w:rsid w:val="001C0842"/>
    <w:rsid w:val="001C098E"/>
    <w:rsid w:val="001C1F11"/>
    <w:rsid w:val="001C66A4"/>
    <w:rsid w:val="001C6DA3"/>
    <w:rsid w:val="001C7999"/>
    <w:rsid w:val="001D0591"/>
    <w:rsid w:val="001D067D"/>
    <w:rsid w:val="001D2B0C"/>
    <w:rsid w:val="001D3E3F"/>
    <w:rsid w:val="001D3FD4"/>
    <w:rsid w:val="001D4567"/>
    <w:rsid w:val="001D47B8"/>
    <w:rsid w:val="001D53D0"/>
    <w:rsid w:val="001E042B"/>
    <w:rsid w:val="001E3A26"/>
    <w:rsid w:val="001E4652"/>
    <w:rsid w:val="001E5D52"/>
    <w:rsid w:val="001E6141"/>
    <w:rsid w:val="001E625D"/>
    <w:rsid w:val="001E72F9"/>
    <w:rsid w:val="001F0B77"/>
    <w:rsid w:val="001F2F08"/>
    <w:rsid w:val="001F4383"/>
    <w:rsid w:val="001F761F"/>
    <w:rsid w:val="00206149"/>
    <w:rsid w:val="00206D39"/>
    <w:rsid w:val="00212EA6"/>
    <w:rsid w:val="002134E8"/>
    <w:rsid w:val="00216561"/>
    <w:rsid w:val="0021734E"/>
    <w:rsid w:val="00221DF1"/>
    <w:rsid w:val="002223CE"/>
    <w:rsid w:val="0022491A"/>
    <w:rsid w:val="0022562A"/>
    <w:rsid w:val="002258AF"/>
    <w:rsid w:val="00226147"/>
    <w:rsid w:val="00231FE0"/>
    <w:rsid w:val="00232748"/>
    <w:rsid w:val="0023307D"/>
    <w:rsid w:val="002334A0"/>
    <w:rsid w:val="00234A06"/>
    <w:rsid w:val="002352D0"/>
    <w:rsid w:val="0023612F"/>
    <w:rsid w:val="00236D82"/>
    <w:rsid w:val="00237F2E"/>
    <w:rsid w:val="0024431D"/>
    <w:rsid w:val="00244EA3"/>
    <w:rsid w:val="002453A9"/>
    <w:rsid w:val="00253237"/>
    <w:rsid w:val="00253CD1"/>
    <w:rsid w:val="00253D63"/>
    <w:rsid w:val="00257512"/>
    <w:rsid w:val="00257713"/>
    <w:rsid w:val="002617CE"/>
    <w:rsid w:val="00262340"/>
    <w:rsid w:val="0026239C"/>
    <w:rsid w:val="0026637E"/>
    <w:rsid w:val="00270289"/>
    <w:rsid w:val="00270721"/>
    <w:rsid w:val="002721C8"/>
    <w:rsid w:val="002734F1"/>
    <w:rsid w:val="002739E3"/>
    <w:rsid w:val="00281936"/>
    <w:rsid w:val="00282DFD"/>
    <w:rsid w:val="00285376"/>
    <w:rsid w:val="00286A0C"/>
    <w:rsid w:val="002878E3"/>
    <w:rsid w:val="00290DD3"/>
    <w:rsid w:val="00292930"/>
    <w:rsid w:val="00292F96"/>
    <w:rsid w:val="00294744"/>
    <w:rsid w:val="00295254"/>
    <w:rsid w:val="00295F8B"/>
    <w:rsid w:val="00296ABE"/>
    <w:rsid w:val="00296ADB"/>
    <w:rsid w:val="0029750A"/>
    <w:rsid w:val="002A11C1"/>
    <w:rsid w:val="002A18D4"/>
    <w:rsid w:val="002A2670"/>
    <w:rsid w:val="002A28B1"/>
    <w:rsid w:val="002A3004"/>
    <w:rsid w:val="002A37EB"/>
    <w:rsid w:val="002A4C12"/>
    <w:rsid w:val="002A6444"/>
    <w:rsid w:val="002A68CB"/>
    <w:rsid w:val="002A6A56"/>
    <w:rsid w:val="002B6269"/>
    <w:rsid w:val="002C0041"/>
    <w:rsid w:val="002C03E6"/>
    <w:rsid w:val="002C1DD9"/>
    <w:rsid w:val="002C690B"/>
    <w:rsid w:val="002C6DAE"/>
    <w:rsid w:val="002D1940"/>
    <w:rsid w:val="002D39BC"/>
    <w:rsid w:val="002D3E46"/>
    <w:rsid w:val="002D438B"/>
    <w:rsid w:val="002D4ECF"/>
    <w:rsid w:val="002D5790"/>
    <w:rsid w:val="002E3404"/>
    <w:rsid w:val="002E39D6"/>
    <w:rsid w:val="002E4CE9"/>
    <w:rsid w:val="002E4E09"/>
    <w:rsid w:val="002E5D14"/>
    <w:rsid w:val="002E6614"/>
    <w:rsid w:val="002F0D79"/>
    <w:rsid w:val="002F2C86"/>
    <w:rsid w:val="002F3EFD"/>
    <w:rsid w:val="002F3FCB"/>
    <w:rsid w:val="003009C5"/>
    <w:rsid w:val="00300BCB"/>
    <w:rsid w:val="0030108C"/>
    <w:rsid w:val="003028EE"/>
    <w:rsid w:val="0030306A"/>
    <w:rsid w:val="0030534F"/>
    <w:rsid w:val="00305E7D"/>
    <w:rsid w:val="003065E2"/>
    <w:rsid w:val="00307895"/>
    <w:rsid w:val="003126FB"/>
    <w:rsid w:val="0031270E"/>
    <w:rsid w:val="003141D7"/>
    <w:rsid w:val="0032020E"/>
    <w:rsid w:val="003230A8"/>
    <w:rsid w:val="00324873"/>
    <w:rsid w:val="00326600"/>
    <w:rsid w:val="003325EC"/>
    <w:rsid w:val="00334258"/>
    <w:rsid w:val="0034167C"/>
    <w:rsid w:val="003423E9"/>
    <w:rsid w:val="003431CB"/>
    <w:rsid w:val="003476DC"/>
    <w:rsid w:val="00352492"/>
    <w:rsid w:val="0035665F"/>
    <w:rsid w:val="00364FE5"/>
    <w:rsid w:val="0036689E"/>
    <w:rsid w:val="00370346"/>
    <w:rsid w:val="0037135B"/>
    <w:rsid w:val="00371820"/>
    <w:rsid w:val="003765D0"/>
    <w:rsid w:val="0037714A"/>
    <w:rsid w:val="00384804"/>
    <w:rsid w:val="00384874"/>
    <w:rsid w:val="00385201"/>
    <w:rsid w:val="00386B65"/>
    <w:rsid w:val="00391F46"/>
    <w:rsid w:val="00392412"/>
    <w:rsid w:val="003935A5"/>
    <w:rsid w:val="003941C5"/>
    <w:rsid w:val="003A17C9"/>
    <w:rsid w:val="003A1B04"/>
    <w:rsid w:val="003A1C34"/>
    <w:rsid w:val="003A24A2"/>
    <w:rsid w:val="003A437B"/>
    <w:rsid w:val="003A4FC1"/>
    <w:rsid w:val="003A5663"/>
    <w:rsid w:val="003B1DE4"/>
    <w:rsid w:val="003B5DBE"/>
    <w:rsid w:val="003C1988"/>
    <w:rsid w:val="003C2371"/>
    <w:rsid w:val="003C3B10"/>
    <w:rsid w:val="003D12C9"/>
    <w:rsid w:val="003D2904"/>
    <w:rsid w:val="003D4006"/>
    <w:rsid w:val="003E1AFD"/>
    <w:rsid w:val="003E44F4"/>
    <w:rsid w:val="003E4C0E"/>
    <w:rsid w:val="003E7B5A"/>
    <w:rsid w:val="003F0674"/>
    <w:rsid w:val="003F0D9E"/>
    <w:rsid w:val="003F15B8"/>
    <w:rsid w:val="003F2C26"/>
    <w:rsid w:val="003F38DC"/>
    <w:rsid w:val="003F4D54"/>
    <w:rsid w:val="003F54AD"/>
    <w:rsid w:val="0040099C"/>
    <w:rsid w:val="00401E41"/>
    <w:rsid w:val="0040530B"/>
    <w:rsid w:val="004131F5"/>
    <w:rsid w:val="004137FA"/>
    <w:rsid w:val="00417BAD"/>
    <w:rsid w:val="00424271"/>
    <w:rsid w:val="00427887"/>
    <w:rsid w:val="00427E0A"/>
    <w:rsid w:val="00431EEB"/>
    <w:rsid w:val="004328B1"/>
    <w:rsid w:val="004344E9"/>
    <w:rsid w:val="0044202F"/>
    <w:rsid w:val="00444AC0"/>
    <w:rsid w:val="00450EC2"/>
    <w:rsid w:val="004547C3"/>
    <w:rsid w:val="00456CB0"/>
    <w:rsid w:val="00456EE5"/>
    <w:rsid w:val="00457A6D"/>
    <w:rsid w:val="00462A47"/>
    <w:rsid w:val="004677B3"/>
    <w:rsid w:val="0047360E"/>
    <w:rsid w:val="004753B4"/>
    <w:rsid w:val="004762F4"/>
    <w:rsid w:val="0048623D"/>
    <w:rsid w:val="00486A09"/>
    <w:rsid w:val="00486C2A"/>
    <w:rsid w:val="00491528"/>
    <w:rsid w:val="004942E7"/>
    <w:rsid w:val="00494354"/>
    <w:rsid w:val="00494B1D"/>
    <w:rsid w:val="00495433"/>
    <w:rsid w:val="00496610"/>
    <w:rsid w:val="004A001E"/>
    <w:rsid w:val="004A3C36"/>
    <w:rsid w:val="004A5CDE"/>
    <w:rsid w:val="004A6852"/>
    <w:rsid w:val="004A7EC1"/>
    <w:rsid w:val="004A7F47"/>
    <w:rsid w:val="004B0A00"/>
    <w:rsid w:val="004B2E32"/>
    <w:rsid w:val="004B3D9E"/>
    <w:rsid w:val="004B4C34"/>
    <w:rsid w:val="004B53EA"/>
    <w:rsid w:val="004B74CE"/>
    <w:rsid w:val="004C1753"/>
    <w:rsid w:val="004C1FE5"/>
    <w:rsid w:val="004C7BFB"/>
    <w:rsid w:val="004C7D55"/>
    <w:rsid w:val="004D0F31"/>
    <w:rsid w:val="004D1C80"/>
    <w:rsid w:val="004D21C7"/>
    <w:rsid w:val="004D4375"/>
    <w:rsid w:val="004D4C25"/>
    <w:rsid w:val="004D5C70"/>
    <w:rsid w:val="004E1697"/>
    <w:rsid w:val="004E2644"/>
    <w:rsid w:val="004E7411"/>
    <w:rsid w:val="004E7F11"/>
    <w:rsid w:val="004F2857"/>
    <w:rsid w:val="004F2ED8"/>
    <w:rsid w:val="004F4459"/>
    <w:rsid w:val="004F5B30"/>
    <w:rsid w:val="004F6CBC"/>
    <w:rsid w:val="00500053"/>
    <w:rsid w:val="005008BA"/>
    <w:rsid w:val="00500D34"/>
    <w:rsid w:val="0050163F"/>
    <w:rsid w:val="00501DF5"/>
    <w:rsid w:val="00507271"/>
    <w:rsid w:val="005073AC"/>
    <w:rsid w:val="005077D4"/>
    <w:rsid w:val="0051149F"/>
    <w:rsid w:val="005162A8"/>
    <w:rsid w:val="005166AE"/>
    <w:rsid w:val="00517A3F"/>
    <w:rsid w:val="00520594"/>
    <w:rsid w:val="005236C9"/>
    <w:rsid w:val="00525FFE"/>
    <w:rsid w:val="0052732E"/>
    <w:rsid w:val="00527D6B"/>
    <w:rsid w:val="00535B18"/>
    <w:rsid w:val="00536AD1"/>
    <w:rsid w:val="00536D69"/>
    <w:rsid w:val="00537BF5"/>
    <w:rsid w:val="00540216"/>
    <w:rsid w:val="00541CC6"/>
    <w:rsid w:val="00542986"/>
    <w:rsid w:val="005429A8"/>
    <w:rsid w:val="00542ADC"/>
    <w:rsid w:val="00546DA8"/>
    <w:rsid w:val="005477A9"/>
    <w:rsid w:val="00547B23"/>
    <w:rsid w:val="00552D10"/>
    <w:rsid w:val="00553BF0"/>
    <w:rsid w:val="0055498A"/>
    <w:rsid w:val="005558D7"/>
    <w:rsid w:val="00560836"/>
    <w:rsid w:val="005613AB"/>
    <w:rsid w:val="00562AFF"/>
    <w:rsid w:val="005652DF"/>
    <w:rsid w:val="00565B92"/>
    <w:rsid w:val="00566E5E"/>
    <w:rsid w:val="005706BC"/>
    <w:rsid w:val="00572069"/>
    <w:rsid w:val="005730A8"/>
    <w:rsid w:val="00573B5E"/>
    <w:rsid w:val="00574A91"/>
    <w:rsid w:val="00574E28"/>
    <w:rsid w:val="0057560F"/>
    <w:rsid w:val="00575C94"/>
    <w:rsid w:val="00575DB0"/>
    <w:rsid w:val="00576FD5"/>
    <w:rsid w:val="00581FC0"/>
    <w:rsid w:val="00584AB0"/>
    <w:rsid w:val="00586FA0"/>
    <w:rsid w:val="00590014"/>
    <w:rsid w:val="005910D5"/>
    <w:rsid w:val="00595282"/>
    <w:rsid w:val="00595515"/>
    <w:rsid w:val="00597CB5"/>
    <w:rsid w:val="005A10AE"/>
    <w:rsid w:val="005A41D0"/>
    <w:rsid w:val="005A52C9"/>
    <w:rsid w:val="005A6F7C"/>
    <w:rsid w:val="005A7EEA"/>
    <w:rsid w:val="005B1D2F"/>
    <w:rsid w:val="005B307F"/>
    <w:rsid w:val="005B3DD0"/>
    <w:rsid w:val="005C0F37"/>
    <w:rsid w:val="005C221F"/>
    <w:rsid w:val="005D6C5E"/>
    <w:rsid w:val="005E0226"/>
    <w:rsid w:val="005E06DC"/>
    <w:rsid w:val="005E0825"/>
    <w:rsid w:val="005E30BE"/>
    <w:rsid w:val="005E427C"/>
    <w:rsid w:val="005E6346"/>
    <w:rsid w:val="005F115E"/>
    <w:rsid w:val="005F1954"/>
    <w:rsid w:val="005F4AC1"/>
    <w:rsid w:val="005F4FE2"/>
    <w:rsid w:val="005F5ED0"/>
    <w:rsid w:val="005F6579"/>
    <w:rsid w:val="00601A92"/>
    <w:rsid w:val="006025AE"/>
    <w:rsid w:val="00606104"/>
    <w:rsid w:val="00607DC6"/>
    <w:rsid w:val="006102A8"/>
    <w:rsid w:val="00610311"/>
    <w:rsid w:val="00610513"/>
    <w:rsid w:val="00611B41"/>
    <w:rsid w:val="00613D1E"/>
    <w:rsid w:val="006157A2"/>
    <w:rsid w:val="00615CB9"/>
    <w:rsid w:val="00616EDD"/>
    <w:rsid w:val="0062132A"/>
    <w:rsid w:val="00621367"/>
    <w:rsid w:val="00621E80"/>
    <w:rsid w:val="0062204A"/>
    <w:rsid w:val="00623D4E"/>
    <w:rsid w:val="006337D7"/>
    <w:rsid w:val="006341D0"/>
    <w:rsid w:val="006375A9"/>
    <w:rsid w:val="00643FF1"/>
    <w:rsid w:val="00644060"/>
    <w:rsid w:val="006440AA"/>
    <w:rsid w:val="0065026F"/>
    <w:rsid w:val="00653486"/>
    <w:rsid w:val="00656039"/>
    <w:rsid w:val="006574D6"/>
    <w:rsid w:val="00657DD8"/>
    <w:rsid w:val="0066342B"/>
    <w:rsid w:val="00667AD5"/>
    <w:rsid w:val="00670796"/>
    <w:rsid w:val="00671643"/>
    <w:rsid w:val="00675127"/>
    <w:rsid w:val="006756D6"/>
    <w:rsid w:val="0067792B"/>
    <w:rsid w:val="006779BA"/>
    <w:rsid w:val="00681FD4"/>
    <w:rsid w:val="0068257B"/>
    <w:rsid w:val="00682BC3"/>
    <w:rsid w:val="00684319"/>
    <w:rsid w:val="00684511"/>
    <w:rsid w:val="00685D17"/>
    <w:rsid w:val="0068741C"/>
    <w:rsid w:val="006921C2"/>
    <w:rsid w:val="006939A1"/>
    <w:rsid w:val="00695691"/>
    <w:rsid w:val="00696B98"/>
    <w:rsid w:val="00696D89"/>
    <w:rsid w:val="0069734B"/>
    <w:rsid w:val="006A05F6"/>
    <w:rsid w:val="006A1316"/>
    <w:rsid w:val="006A1BD8"/>
    <w:rsid w:val="006A2F97"/>
    <w:rsid w:val="006A46E1"/>
    <w:rsid w:val="006A4D00"/>
    <w:rsid w:val="006A69C2"/>
    <w:rsid w:val="006B4D5E"/>
    <w:rsid w:val="006B680F"/>
    <w:rsid w:val="006C17FB"/>
    <w:rsid w:val="006C3442"/>
    <w:rsid w:val="006C44A7"/>
    <w:rsid w:val="006C7DD7"/>
    <w:rsid w:val="006D0CB0"/>
    <w:rsid w:val="006D7772"/>
    <w:rsid w:val="006E207A"/>
    <w:rsid w:val="006E293D"/>
    <w:rsid w:val="006E2E33"/>
    <w:rsid w:val="006E4FCB"/>
    <w:rsid w:val="006E7FF1"/>
    <w:rsid w:val="006F0577"/>
    <w:rsid w:val="006F1A42"/>
    <w:rsid w:val="006F1D54"/>
    <w:rsid w:val="006F2AD4"/>
    <w:rsid w:val="006F3DC4"/>
    <w:rsid w:val="006F423F"/>
    <w:rsid w:val="006F79B1"/>
    <w:rsid w:val="00700EE4"/>
    <w:rsid w:val="00701F8E"/>
    <w:rsid w:val="007026D6"/>
    <w:rsid w:val="00705D7F"/>
    <w:rsid w:val="00706D58"/>
    <w:rsid w:val="00707E07"/>
    <w:rsid w:val="007109D2"/>
    <w:rsid w:val="00711C9F"/>
    <w:rsid w:val="0071544E"/>
    <w:rsid w:val="007158B4"/>
    <w:rsid w:val="00715F08"/>
    <w:rsid w:val="0071766C"/>
    <w:rsid w:val="007206AB"/>
    <w:rsid w:val="007221D8"/>
    <w:rsid w:val="007238BE"/>
    <w:rsid w:val="00724071"/>
    <w:rsid w:val="0073099F"/>
    <w:rsid w:val="00733909"/>
    <w:rsid w:val="00737BC1"/>
    <w:rsid w:val="00737EE1"/>
    <w:rsid w:val="00742C35"/>
    <w:rsid w:val="0074639C"/>
    <w:rsid w:val="00747CEF"/>
    <w:rsid w:val="0075002E"/>
    <w:rsid w:val="007535C0"/>
    <w:rsid w:val="00753B2F"/>
    <w:rsid w:val="007555F7"/>
    <w:rsid w:val="0076209A"/>
    <w:rsid w:val="007667F7"/>
    <w:rsid w:val="00766DBC"/>
    <w:rsid w:val="007718EF"/>
    <w:rsid w:val="0077640A"/>
    <w:rsid w:val="00781BB7"/>
    <w:rsid w:val="00787DAE"/>
    <w:rsid w:val="00791BD5"/>
    <w:rsid w:val="00793E95"/>
    <w:rsid w:val="00795644"/>
    <w:rsid w:val="007958D2"/>
    <w:rsid w:val="00796BE7"/>
    <w:rsid w:val="007A2A19"/>
    <w:rsid w:val="007A3855"/>
    <w:rsid w:val="007A67EA"/>
    <w:rsid w:val="007A6C49"/>
    <w:rsid w:val="007A75BA"/>
    <w:rsid w:val="007A77D1"/>
    <w:rsid w:val="007B23B0"/>
    <w:rsid w:val="007B3069"/>
    <w:rsid w:val="007B30B9"/>
    <w:rsid w:val="007B3BBD"/>
    <w:rsid w:val="007B3E94"/>
    <w:rsid w:val="007B5E52"/>
    <w:rsid w:val="007C09F0"/>
    <w:rsid w:val="007C0D28"/>
    <w:rsid w:val="007C2BA2"/>
    <w:rsid w:val="007C4957"/>
    <w:rsid w:val="007D180C"/>
    <w:rsid w:val="007D34DF"/>
    <w:rsid w:val="007D42B2"/>
    <w:rsid w:val="007D4914"/>
    <w:rsid w:val="007D4D45"/>
    <w:rsid w:val="007D52DB"/>
    <w:rsid w:val="007D6012"/>
    <w:rsid w:val="007E0980"/>
    <w:rsid w:val="007E09DE"/>
    <w:rsid w:val="007E12B0"/>
    <w:rsid w:val="007E17A5"/>
    <w:rsid w:val="007E1C8B"/>
    <w:rsid w:val="007E20E3"/>
    <w:rsid w:val="007E45B1"/>
    <w:rsid w:val="007E5077"/>
    <w:rsid w:val="007F160D"/>
    <w:rsid w:val="007F2A6D"/>
    <w:rsid w:val="007F7DBF"/>
    <w:rsid w:val="00802B6D"/>
    <w:rsid w:val="00802D11"/>
    <w:rsid w:val="008042CC"/>
    <w:rsid w:val="0080530A"/>
    <w:rsid w:val="00810D39"/>
    <w:rsid w:val="0081288B"/>
    <w:rsid w:val="00815863"/>
    <w:rsid w:val="00815E00"/>
    <w:rsid w:val="00816315"/>
    <w:rsid w:val="008220A0"/>
    <w:rsid w:val="00822266"/>
    <w:rsid w:val="008261EC"/>
    <w:rsid w:val="00833050"/>
    <w:rsid w:val="00833424"/>
    <w:rsid w:val="0083393F"/>
    <w:rsid w:val="00835BFC"/>
    <w:rsid w:val="008363CA"/>
    <w:rsid w:val="00840D5D"/>
    <w:rsid w:val="00841DFD"/>
    <w:rsid w:val="0084465F"/>
    <w:rsid w:val="008453A7"/>
    <w:rsid w:val="00845D14"/>
    <w:rsid w:val="008540B9"/>
    <w:rsid w:val="00855233"/>
    <w:rsid w:val="00855AEC"/>
    <w:rsid w:val="00857596"/>
    <w:rsid w:val="00860508"/>
    <w:rsid w:val="00860B39"/>
    <w:rsid w:val="00860DBB"/>
    <w:rsid w:val="00861A05"/>
    <w:rsid w:val="00862A9B"/>
    <w:rsid w:val="008659E1"/>
    <w:rsid w:val="00866132"/>
    <w:rsid w:val="008723D3"/>
    <w:rsid w:val="00872B5F"/>
    <w:rsid w:val="00873674"/>
    <w:rsid w:val="0088174C"/>
    <w:rsid w:val="00882DB4"/>
    <w:rsid w:val="00883488"/>
    <w:rsid w:val="008835F1"/>
    <w:rsid w:val="00891437"/>
    <w:rsid w:val="008915B0"/>
    <w:rsid w:val="00893EC5"/>
    <w:rsid w:val="008967AC"/>
    <w:rsid w:val="00896BA3"/>
    <w:rsid w:val="00897464"/>
    <w:rsid w:val="008A4522"/>
    <w:rsid w:val="008A508B"/>
    <w:rsid w:val="008A6166"/>
    <w:rsid w:val="008A77C2"/>
    <w:rsid w:val="008A7F99"/>
    <w:rsid w:val="008B1F72"/>
    <w:rsid w:val="008B49D2"/>
    <w:rsid w:val="008B50C5"/>
    <w:rsid w:val="008B5483"/>
    <w:rsid w:val="008B5C66"/>
    <w:rsid w:val="008B7578"/>
    <w:rsid w:val="008B7F98"/>
    <w:rsid w:val="008C1C04"/>
    <w:rsid w:val="008C21E3"/>
    <w:rsid w:val="008C3C23"/>
    <w:rsid w:val="008C3F65"/>
    <w:rsid w:val="008C6CC9"/>
    <w:rsid w:val="008D3A90"/>
    <w:rsid w:val="008D56F2"/>
    <w:rsid w:val="008D7658"/>
    <w:rsid w:val="008D7B52"/>
    <w:rsid w:val="008E2C1D"/>
    <w:rsid w:val="008F191F"/>
    <w:rsid w:val="008F2323"/>
    <w:rsid w:val="008F2435"/>
    <w:rsid w:val="008F2D3B"/>
    <w:rsid w:val="008F6C84"/>
    <w:rsid w:val="008F6E97"/>
    <w:rsid w:val="00903CB2"/>
    <w:rsid w:val="00904ACB"/>
    <w:rsid w:val="00905A45"/>
    <w:rsid w:val="009063A5"/>
    <w:rsid w:val="009101D4"/>
    <w:rsid w:val="00910F6A"/>
    <w:rsid w:val="00911347"/>
    <w:rsid w:val="009118B3"/>
    <w:rsid w:val="009122A1"/>
    <w:rsid w:val="00913E29"/>
    <w:rsid w:val="00914264"/>
    <w:rsid w:val="009159C9"/>
    <w:rsid w:val="00916C48"/>
    <w:rsid w:val="00917E43"/>
    <w:rsid w:val="0092050E"/>
    <w:rsid w:val="00923FA6"/>
    <w:rsid w:val="00925A7F"/>
    <w:rsid w:val="00926FA3"/>
    <w:rsid w:val="00927AF2"/>
    <w:rsid w:val="009331D5"/>
    <w:rsid w:val="00933FE3"/>
    <w:rsid w:val="00944FB7"/>
    <w:rsid w:val="00945D6E"/>
    <w:rsid w:val="00946CD0"/>
    <w:rsid w:val="00947FCA"/>
    <w:rsid w:val="00950FEB"/>
    <w:rsid w:val="00952586"/>
    <w:rsid w:val="00955E8E"/>
    <w:rsid w:val="00957AB7"/>
    <w:rsid w:val="00957F01"/>
    <w:rsid w:val="00960ADB"/>
    <w:rsid w:val="00961969"/>
    <w:rsid w:val="00961AB2"/>
    <w:rsid w:val="00962017"/>
    <w:rsid w:val="00963E72"/>
    <w:rsid w:val="0096638C"/>
    <w:rsid w:val="00966926"/>
    <w:rsid w:val="00966FAA"/>
    <w:rsid w:val="0096779D"/>
    <w:rsid w:val="00970468"/>
    <w:rsid w:val="009706D8"/>
    <w:rsid w:val="009742A6"/>
    <w:rsid w:val="00975012"/>
    <w:rsid w:val="00975BA2"/>
    <w:rsid w:val="00975E9F"/>
    <w:rsid w:val="0097646B"/>
    <w:rsid w:val="009805EC"/>
    <w:rsid w:val="00981873"/>
    <w:rsid w:val="00981F86"/>
    <w:rsid w:val="00985066"/>
    <w:rsid w:val="00985F67"/>
    <w:rsid w:val="00987CAE"/>
    <w:rsid w:val="00987D0B"/>
    <w:rsid w:val="00994163"/>
    <w:rsid w:val="00995D59"/>
    <w:rsid w:val="00997FB5"/>
    <w:rsid w:val="009A06A4"/>
    <w:rsid w:val="009A11D2"/>
    <w:rsid w:val="009A35CD"/>
    <w:rsid w:val="009A3FAE"/>
    <w:rsid w:val="009A47BA"/>
    <w:rsid w:val="009A5CBE"/>
    <w:rsid w:val="009A710C"/>
    <w:rsid w:val="009A71F6"/>
    <w:rsid w:val="009A784A"/>
    <w:rsid w:val="009A7B19"/>
    <w:rsid w:val="009B192A"/>
    <w:rsid w:val="009B21C7"/>
    <w:rsid w:val="009B4B23"/>
    <w:rsid w:val="009B5F18"/>
    <w:rsid w:val="009B6409"/>
    <w:rsid w:val="009C04F5"/>
    <w:rsid w:val="009C1C78"/>
    <w:rsid w:val="009C25D8"/>
    <w:rsid w:val="009C4580"/>
    <w:rsid w:val="009D24A3"/>
    <w:rsid w:val="009D3D3F"/>
    <w:rsid w:val="009D490D"/>
    <w:rsid w:val="009D4A03"/>
    <w:rsid w:val="009D753D"/>
    <w:rsid w:val="009E092F"/>
    <w:rsid w:val="009E0D85"/>
    <w:rsid w:val="009E2D1F"/>
    <w:rsid w:val="009E2DE9"/>
    <w:rsid w:val="009E362F"/>
    <w:rsid w:val="009E4A05"/>
    <w:rsid w:val="009E6CBB"/>
    <w:rsid w:val="009E7404"/>
    <w:rsid w:val="009F1432"/>
    <w:rsid w:val="009F1C57"/>
    <w:rsid w:val="009F2C64"/>
    <w:rsid w:val="009F3715"/>
    <w:rsid w:val="009F43A1"/>
    <w:rsid w:val="009F518E"/>
    <w:rsid w:val="009F5675"/>
    <w:rsid w:val="009F6378"/>
    <w:rsid w:val="00A008B6"/>
    <w:rsid w:val="00A00C03"/>
    <w:rsid w:val="00A021C0"/>
    <w:rsid w:val="00A0482A"/>
    <w:rsid w:val="00A10CEC"/>
    <w:rsid w:val="00A12211"/>
    <w:rsid w:val="00A151E4"/>
    <w:rsid w:val="00A15DA3"/>
    <w:rsid w:val="00A167DF"/>
    <w:rsid w:val="00A168D3"/>
    <w:rsid w:val="00A17182"/>
    <w:rsid w:val="00A21516"/>
    <w:rsid w:val="00A21819"/>
    <w:rsid w:val="00A21A15"/>
    <w:rsid w:val="00A256F4"/>
    <w:rsid w:val="00A27866"/>
    <w:rsid w:val="00A30840"/>
    <w:rsid w:val="00A31262"/>
    <w:rsid w:val="00A31A64"/>
    <w:rsid w:val="00A3287F"/>
    <w:rsid w:val="00A373D7"/>
    <w:rsid w:val="00A4007C"/>
    <w:rsid w:val="00A40881"/>
    <w:rsid w:val="00A40C8E"/>
    <w:rsid w:val="00A45679"/>
    <w:rsid w:val="00A46072"/>
    <w:rsid w:val="00A5076B"/>
    <w:rsid w:val="00A5290E"/>
    <w:rsid w:val="00A57246"/>
    <w:rsid w:val="00A576EB"/>
    <w:rsid w:val="00A617EF"/>
    <w:rsid w:val="00A65BF5"/>
    <w:rsid w:val="00A66565"/>
    <w:rsid w:val="00A674BF"/>
    <w:rsid w:val="00A70C5F"/>
    <w:rsid w:val="00A70D66"/>
    <w:rsid w:val="00A70FC9"/>
    <w:rsid w:val="00A73069"/>
    <w:rsid w:val="00A7334A"/>
    <w:rsid w:val="00A7344F"/>
    <w:rsid w:val="00A843C9"/>
    <w:rsid w:val="00A87D24"/>
    <w:rsid w:val="00A87EBB"/>
    <w:rsid w:val="00A91966"/>
    <w:rsid w:val="00A93637"/>
    <w:rsid w:val="00AA0A50"/>
    <w:rsid w:val="00AA0DCA"/>
    <w:rsid w:val="00AA6DF3"/>
    <w:rsid w:val="00AB060E"/>
    <w:rsid w:val="00AB13B1"/>
    <w:rsid w:val="00AB2C1C"/>
    <w:rsid w:val="00AB51AB"/>
    <w:rsid w:val="00AB5DC9"/>
    <w:rsid w:val="00AC3D67"/>
    <w:rsid w:val="00AC4BE2"/>
    <w:rsid w:val="00AC63C8"/>
    <w:rsid w:val="00AC6B35"/>
    <w:rsid w:val="00AD20F9"/>
    <w:rsid w:val="00AD227E"/>
    <w:rsid w:val="00AD24DF"/>
    <w:rsid w:val="00AD292D"/>
    <w:rsid w:val="00AE0BA0"/>
    <w:rsid w:val="00AE23A4"/>
    <w:rsid w:val="00AE3B03"/>
    <w:rsid w:val="00AE55E6"/>
    <w:rsid w:val="00AE74D3"/>
    <w:rsid w:val="00AE7FD9"/>
    <w:rsid w:val="00AF12D2"/>
    <w:rsid w:val="00AF4ACE"/>
    <w:rsid w:val="00AF6286"/>
    <w:rsid w:val="00AF62CA"/>
    <w:rsid w:val="00B00367"/>
    <w:rsid w:val="00B015EA"/>
    <w:rsid w:val="00B11A3A"/>
    <w:rsid w:val="00B12E53"/>
    <w:rsid w:val="00B13680"/>
    <w:rsid w:val="00B1551D"/>
    <w:rsid w:val="00B15E6C"/>
    <w:rsid w:val="00B1713E"/>
    <w:rsid w:val="00B23FE3"/>
    <w:rsid w:val="00B32D60"/>
    <w:rsid w:val="00B33F00"/>
    <w:rsid w:val="00B34F01"/>
    <w:rsid w:val="00B3644E"/>
    <w:rsid w:val="00B3652C"/>
    <w:rsid w:val="00B40DA9"/>
    <w:rsid w:val="00B47191"/>
    <w:rsid w:val="00B471CC"/>
    <w:rsid w:val="00B475F1"/>
    <w:rsid w:val="00B47DDF"/>
    <w:rsid w:val="00B52C77"/>
    <w:rsid w:val="00B53C7D"/>
    <w:rsid w:val="00B53DED"/>
    <w:rsid w:val="00B54995"/>
    <w:rsid w:val="00B55402"/>
    <w:rsid w:val="00B56612"/>
    <w:rsid w:val="00B56F70"/>
    <w:rsid w:val="00B60061"/>
    <w:rsid w:val="00B60EF1"/>
    <w:rsid w:val="00B6200D"/>
    <w:rsid w:val="00B6461E"/>
    <w:rsid w:val="00B6679B"/>
    <w:rsid w:val="00B66809"/>
    <w:rsid w:val="00B67AFD"/>
    <w:rsid w:val="00B67D0A"/>
    <w:rsid w:val="00B73B76"/>
    <w:rsid w:val="00B74117"/>
    <w:rsid w:val="00B75A3D"/>
    <w:rsid w:val="00B76C97"/>
    <w:rsid w:val="00B81157"/>
    <w:rsid w:val="00B836A5"/>
    <w:rsid w:val="00B85C00"/>
    <w:rsid w:val="00B86549"/>
    <w:rsid w:val="00B92FA3"/>
    <w:rsid w:val="00B93443"/>
    <w:rsid w:val="00B94E11"/>
    <w:rsid w:val="00B95CE2"/>
    <w:rsid w:val="00BA26A4"/>
    <w:rsid w:val="00BA2852"/>
    <w:rsid w:val="00BA3571"/>
    <w:rsid w:val="00BB0520"/>
    <w:rsid w:val="00BB2208"/>
    <w:rsid w:val="00BB23E6"/>
    <w:rsid w:val="00BB2B0B"/>
    <w:rsid w:val="00BB661C"/>
    <w:rsid w:val="00BB67E4"/>
    <w:rsid w:val="00BB77F4"/>
    <w:rsid w:val="00BC0288"/>
    <w:rsid w:val="00BC7A1D"/>
    <w:rsid w:val="00BD1527"/>
    <w:rsid w:val="00BD24D4"/>
    <w:rsid w:val="00BD4548"/>
    <w:rsid w:val="00BE0C0A"/>
    <w:rsid w:val="00BE2C27"/>
    <w:rsid w:val="00BE3BB6"/>
    <w:rsid w:val="00BE7DF7"/>
    <w:rsid w:val="00BF0F60"/>
    <w:rsid w:val="00BF2C8A"/>
    <w:rsid w:val="00C00770"/>
    <w:rsid w:val="00C02C77"/>
    <w:rsid w:val="00C05EFB"/>
    <w:rsid w:val="00C124E7"/>
    <w:rsid w:val="00C12FDD"/>
    <w:rsid w:val="00C1429F"/>
    <w:rsid w:val="00C21450"/>
    <w:rsid w:val="00C2218C"/>
    <w:rsid w:val="00C242D2"/>
    <w:rsid w:val="00C26565"/>
    <w:rsid w:val="00C2714A"/>
    <w:rsid w:val="00C278C7"/>
    <w:rsid w:val="00C27DBD"/>
    <w:rsid w:val="00C30B7D"/>
    <w:rsid w:val="00C31065"/>
    <w:rsid w:val="00C31FA1"/>
    <w:rsid w:val="00C33A07"/>
    <w:rsid w:val="00C35346"/>
    <w:rsid w:val="00C37849"/>
    <w:rsid w:val="00C402EA"/>
    <w:rsid w:val="00C41762"/>
    <w:rsid w:val="00C456AC"/>
    <w:rsid w:val="00C45E98"/>
    <w:rsid w:val="00C46670"/>
    <w:rsid w:val="00C4711C"/>
    <w:rsid w:val="00C47810"/>
    <w:rsid w:val="00C5014D"/>
    <w:rsid w:val="00C52C5A"/>
    <w:rsid w:val="00C52CE1"/>
    <w:rsid w:val="00C539AD"/>
    <w:rsid w:val="00C53F5F"/>
    <w:rsid w:val="00C54ECF"/>
    <w:rsid w:val="00C56F37"/>
    <w:rsid w:val="00C615C6"/>
    <w:rsid w:val="00C61BA1"/>
    <w:rsid w:val="00C6549A"/>
    <w:rsid w:val="00C66E53"/>
    <w:rsid w:val="00C7121F"/>
    <w:rsid w:val="00C7259F"/>
    <w:rsid w:val="00C74CAC"/>
    <w:rsid w:val="00C75673"/>
    <w:rsid w:val="00C77D6A"/>
    <w:rsid w:val="00C80C1F"/>
    <w:rsid w:val="00C8376E"/>
    <w:rsid w:val="00C83ACF"/>
    <w:rsid w:val="00C84112"/>
    <w:rsid w:val="00C852E8"/>
    <w:rsid w:val="00C87010"/>
    <w:rsid w:val="00C87968"/>
    <w:rsid w:val="00C90E14"/>
    <w:rsid w:val="00C91D4C"/>
    <w:rsid w:val="00C9266C"/>
    <w:rsid w:val="00C95269"/>
    <w:rsid w:val="00C96EE5"/>
    <w:rsid w:val="00CA2A8C"/>
    <w:rsid w:val="00CA473F"/>
    <w:rsid w:val="00CA482A"/>
    <w:rsid w:val="00CA5C1B"/>
    <w:rsid w:val="00CA63FD"/>
    <w:rsid w:val="00CA7DEC"/>
    <w:rsid w:val="00CB354F"/>
    <w:rsid w:val="00CB39FA"/>
    <w:rsid w:val="00CB53B4"/>
    <w:rsid w:val="00CB5561"/>
    <w:rsid w:val="00CB7AEC"/>
    <w:rsid w:val="00CC0921"/>
    <w:rsid w:val="00CC4988"/>
    <w:rsid w:val="00CD03E8"/>
    <w:rsid w:val="00CD100E"/>
    <w:rsid w:val="00CD2014"/>
    <w:rsid w:val="00CD382E"/>
    <w:rsid w:val="00CD394D"/>
    <w:rsid w:val="00CD568B"/>
    <w:rsid w:val="00CE02EC"/>
    <w:rsid w:val="00CE11E1"/>
    <w:rsid w:val="00CE2F9A"/>
    <w:rsid w:val="00CE69D3"/>
    <w:rsid w:val="00CE7783"/>
    <w:rsid w:val="00CF14CE"/>
    <w:rsid w:val="00CF3603"/>
    <w:rsid w:val="00CF37A4"/>
    <w:rsid w:val="00CF3A49"/>
    <w:rsid w:val="00CF3F9E"/>
    <w:rsid w:val="00CF5523"/>
    <w:rsid w:val="00CF593E"/>
    <w:rsid w:val="00CF594E"/>
    <w:rsid w:val="00CF5D1A"/>
    <w:rsid w:val="00CF6198"/>
    <w:rsid w:val="00CF6613"/>
    <w:rsid w:val="00CF76AF"/>
    <w:rsid w:val="00D009FE"/>
    <w:rsid w:val="00D00A3E"/>
    <w:rsid w:val="00D00CDA"/>
    <w:rsid w:val="00D03BED"/>
    <w:rsid w:val="00D06599"/>
    <w:rsid w:val="00D06CAB"/>
    <w:rsid w:val="00D11F48"/>
    <w:rsid w:val="00D135CA"/>
    <w:rsid w:val="00D1605D"/>
    <w:rsid w:val="00D16E07"/>
    <w:rsid w:val="00D22081"/>
    <w:rsid w:val="00D22097"/>
    <w:rsid w:val="00D2348F"/>
    <w:rsid w:val="00D2494A"/>
    <w:rsid w:val="00D24A29"/>
    <w:rsid w:val="00D2675D"/>
    <w:rsid w:val="00D26AAC"/>
    <w:rsid w:val="00D30B26"/>
    <w:rsid w:val="00D31122"/>
    <w:rsid w:val="00D3159C"/>
    <w:rsid w:val="00D3569E"/>
    <w:rsid w:val="00D363D0"/>
    <w:rsid w:val="00D37D17"/>
    <w:rsid w:val="00D37EDF"/>
    <w:rsid w:val="00D41597"/>
    <w:rsid w:val="00D431AC"/>
    <w:rsid w:val="00D50FDE"/>
    <w:rsid w:val="00D60933"/>
    <w:rsid w:val="00D62AE2"/>
    <w:rsid w:val="00D63246"/>
    <w:rsid w:val="00D635D2"/>
    <w:rsid w:val="00D67888"/>
    <w:rsid w:val="00D67AD5"/>
    <w:rsid w:val="00D710D1"/>
    <w:rsid w:val="00D71AC4"/>
    <w:rsid w:val="00D7435D"/>
    <w:rsid w:val="00D75409"/>
    <w:rsid w:val="00D75B15"/>
    <w:rsid w:val="00D80904"/>
    <w:rsid w:val="00D80D21"/>
    <w:rsid w:val="00D8261F"/>
    <w:rsid w:val="00D96723"/>
    <w:rsid w:val="00DA0C38"/>
    <w:rsid w:val="00DA0DE9"/>
    <w:rsid w:val="00DA158C"/>
    <w:rsid w:val="00DA1CE1"/>
    <w:rsid w:val="00DA1EDA"/>
    <w:rsid w:val="00DA20D0"/>
    <w:rsid w:val="00DA29B2"/>
    <w:rsid w:val="00DA511B"/>
    <w:rsid w:val="00DA5CF2"/>
    <w:rsid w:val="00DA7FEA"/>
    <w:rsid w:val="00DB111B"/>
    <w:rsid w:val="00DB4240"/>
    <w:rsid w:val="00DB4E6A"/>
    <w:rsid w:val="00DB5B18"/>
    <w:rsid w:val="00DB6AFD"/>
    <w:rsid w:val="00DC07DC"/>
    <w:rsid w:val="00DC18AE"/>
    <w:rsid w:val="00DC3F72"/>
    <w:rsid w:val="00DC42E8"/>
    <w:rsid w:val="00DC5FF2"/>
    <w:rsid w:val="00DC6913"/>
    <w:rsid w:val="00DD0CD5"/>
    <w:rsid w:val="00DD1FEA"/>
    <w:rsid w:val="00DD26D4"/>
    <w:rsid w:val="00DD28B1"/>
    <w:rsid w:val="00DD30DF"/>
    <w:rsid w:val="00DD4416"/>
    <w:rsid w:val="00DD5BD6"/>
    <w:rsid w:val="00DE0A1B"/>
    <w:rsid w:val="00DE1723"/>
    <w:rsid w:val="00DE39DD"/>
    <w:rsid w:val="00DE3A26"/>
    <w:rsid w:val="00DF1DBA"/>
    <w:rsid w:val="00DF1E5E"/>
    <w:rsid w:val="00DF345B"/>
    <w:rsid w:val="00DF41AB"/>
    <w:rsid w:val="00DF4E40"/>
    <w:rsid w:val="00DF5486"/>
    <w:rsid w:val="00E00FC1"/>
    <w:rsid w:val="00E0138C"/>
    <w:rsid w:val="00E03B4B"/>
    <w:rsid w:val="00E06184"/>
    <w:rsid w:val="00E078A5"/>
    <w:rsid w:val="00E118BC"/>
    <w:rsid w:val="00E20254"/>
    <w:rsid w:val="00E21A71"/>
    <w:rsid w:val="00E24BB5"/>
    <w:rsid w:val="00E2592F"/>
    <w:rsid w:val="00E26507"/>
    <w:rsid w:val="00E356F5"/>
    <w:rsid w:val="00E3722F"/>
    <w:rsid w:val="00E37857"/>
    <w:rsid w:val="00E41481"/>
    <w:rsid w:val="00E42566"/>
    <w:rsid w:val="00E432A3"/>
    <w:rsid w:val="00E47B71"/>
    <w:rsid w:val="00E5083A"/>
    <w:rsid w:val="00E5155E"/>
    <w:rsid w:val="00E51792"/>
    <w:rsid w:val="00E5221D"/>
    <w:rsid w:val="00E5251C"/>
    <w:rsid w:val="00E52AE7"/>
    <w:rsid w:val="00E52FF7"/>
    <w:rsid w:val="00E55898"/>
    <w:rsid w:val="00E56E41"/>
    <w:rsid w:val="00E57AB8"/>
    <w:rsid w:val="00E61776"/>
    <w:rsid w:val="00E63429"/>
    <w:rsid w:val="00E642D9"/>
    <w:rsid w:val="00E64C7C"/>
    <w:rsid w:val="00E65919"/>
    <w:rsid w:val="00E67D4C"/>
    <w:rsid w:val="00E716AB"/>
    <w:rsid w:val="00E76D93"/>
    <w:rsid w:val="00E83DEE"/>
    <w:rsid w:val="00E862A6"/>
    <w:rsid w:val="00E90D40"/>
    <w:rsid w:val="00E9159A"/>
    <w:rsid w:val="00E91751"/>
    <w:rsid w:val="00E9317E"/>
    <w:rsid w:val="00E9419C"/>
    <w:rsid w:val="00E952E3"/>
    <w:rsid w:val="00E9638F"/>
    <w:rsid w:val="00EA0ACA"/>
    <w:rsid w:val="00EA49C0"/>
    <w:rsid w:val="00EA7A86"/>
    <w:rsid w:val="00EB190E"/>
    <w:rsid w:val="00EB1BDF"/>
    <w:rsid w:val="00EB2E1A"/>
    <w:rsid w:val="00EB32FC"/>
    <w:rsid w:val="00EB384A"/>
    <w:rsid w:val="00EB457B"/>
    <w:rsid w:val="00EB4605"/>
    <w:rsid w:val="00EB516E"/>
    <w:rsid w:val="00EB57A4"/>
    <w:rsid w:val="00EB7E27"/>
    <w:rsid w:val="00EC0A2F"/>
    <w:rsid w:val="00EC0EA6"/>
    <w:rsid w:val="00EC5150"/>
    <w:rsid w:val="00EC5AAE"/>
    <w:rsid w:val="00EC5DB0"/>
    <w:rsid w:val="00EC7E76"/>
    <w:rsid w:val="00ED1592"/>
    <w:rsid w:val="00ED3F26"/>
    <w:rsid w:val="00ED44E1"/>
    <w:rsid w:val="00ED4CAA"/>
    <w:rsid w:val="00ED6A74"/>
    <w:rsid w:val="00ED6D74"/>
    <w:rsid w:val="00ED7AD1"/>
    <w:rsid w:val="00ED7D16"/>
    <w:rsid w:val="00EE0AB4"/>
    <w:rsid w:val="00EE60C7"/>
    <w:rsid w:val="00EE7C72"/>
    <w:rsid w:val="00EF0519"/>
    <w:rsid w:val="00EF17FE"/>
    <w:rsid w:val="00EF20F6"/>
    <w:rsid w:val="00EF379E"/>
    <w:rsid w:val="00EF3B73"/>
    <w:rsid w:val="00EF45DD"/>
    <w:rsid w:val="00EF5F45"/>
    <w:rsid w:val="00EF642A"/>
    <w:rsid w:val="00EF6B61"/>
    <w:rsid w:val="00F03CCA"/>
    <w:rsid w:val="00F04F65"/>
    <w:rsid w:val="00F05C98"/>
    <w:rsid w:val="00F067EB"/>
    <w:rsid w:val="00F074F9"/>
    <w:rsid w:val="00F10AA4"/>
    <w:rsid w:val="00F1231C"/>
    <w:rsid w:val="00F172E7"/>
    <w:rsid w:val="00F213AA"/>
    <w:rsid w:val="00F231BA"/>
    <w:rsid w:val="00F24796"/>
    <w:rsid w:val="00F25B85"/>
    <w:rsid w:val="00F262DA"/>
    <w:rsid w:val="00F275EA"/>
    <w:rsid w:val="00F335B7"/>
    <w:rsid w:val="00F34F73"/>
    <w:rsid w:val="00F37312"/>
    <w:rsid w:val="00F40FEC"/>
    <w:rsid w:val="00F411B6"/>
    <w:rsid w:val="00F41488"/>
    <w:rsid w:val="00F42EB7"/>
    <w:rsid w:val="00F43BFB"/>
    <w:rsid w:val="00F4553F"/>
    <w:rsid w:val="00F45A50"/>
    <w:rsid w:val="00F4708A"/>
    <w:rsid w:val="00F50B76"/>
    <w:rsid w:val="00F52A1B"/>
    <w:rsid w:val="00F62B5D"/>
    <w:rsid w:val="00F62E1D"/>
    <w:rsid w:val="00F64F70"/>
    <w:rsid w:val="00F75F7E"/>
    <w:rsid w:val="00F76BD4"/>
    <w:rsid w:val="00F773E9"/>
    <w:rsid w:val="00F7781C"/>
    <w:rsid w:val="00F77FB0"/>
    <w:rsid w:val="00F802FE"/>
    <w:rsid w:val="00F805F5"/>
    <w:rsid w:val="00F808A8"/>
    <w:rsid w:val="00F80949"/>
    <w:rsid w:val="00F811A4"/>
    <w:rsid w:val="00F81C05"/>
    <w:rsid w:val="00F83EE0"/>
    <w:rsid w:val="00F841CA"/>
    <w:rsid w:val="00F85EF4"/>
    <w:rsid w:val="00F87C01"/>
    <w:rsid w:val="00F9018D"/>
    <w:rsid w:val="00F913B5"/>
    <w:rsid w:val="00F92AE6"/>
    <w:rsid w:val="00F93F5F"/>
    <w:rsid w:val="00F94299"/>
    <w:rsid w:val="00F94C74"/>
    <w:rsid w:val="00F9500E"/>
    <w:rsid w:val="00F9631A"/>
    <w:rsid w:val="00F96EDA"/>
    <w:rsid w:val="00FA0AE0"/>
    <w:rsid w:val="00FA2BDA"/>
    <w:rsid w:val="00FA2E6D"/>
    <w:rsid w:val="00FA4288"/>
    <w:rsid w:val="00FA6443"/>
    <w:rsid w:val="00FB4361"/>
    <w:rsid w:val="00FB61F6"/>
    <w:rsid w:val="00FC284F"/>
    <w:rsid w:val="00FD102B"/>
    <w:rsid w:val="00FD1639"/>
    <w:rsid w:val="00FD50C7"/>
    <w:rsid w:val="00FD5EDA"/>
    <w:rsid w:val="00FD62B2"/>
    <w:rsid w:val="00FE1664"/>
    <w:rsid w:val="00FE4411"/>
    <w:rsid w:val="00FE4630"/>
    <w:rsid w:val="00FE4E83"/>
    <w:rsid w:val="00FE7FA0"/>
    <w:rsid w:val="00FF03A6"/>
    <w:rsid w:val="00FF0CF0"/>
    <w:rsid w:val="00FF1E03"/>
    <w:rsid w:val="00FF2804"/>
    <w:rsid w:val="00FF3DA0"/>
    <w:rsid w:val="00FF79F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CO" w:eastAsia="es-C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099C"/>
    <w:pPr>
      <w:widowControl w:val="0"/>
      <w:autoSpaceDE w:val="0"/>
      <w:autoSpaceDN w:val="0"/>
    </w:pPr>
    <w:rPr>
      <w:sz w:val="20"/>
      <w:szCs w:val="20"/>
      <w:lang w:val="es-ES_tradnl" w:eastAsia="es-ES"/>
    </w:rPr>
  </w:style>
  <w:style w:type="paragraph" w:styleId="Ttulo1">
    <w:name w:val="heading 1"/>
    <w:basedOn w:val="Normal"/>
    <w:next w:val="Normal"/>
    <w:link w:val="Ttulo1Car"/>
    <w:uiPriority w:val="99"/>
    <w:qFormat/>
    <w:rsid w:val="0040099C"/>
    <w:pPr>
      <w:keepNext/>
      <w:numPr>
        <w:numId w:val="7"/>
      </w:numPr>
      <w:jc w:val="center"/>
      <w:outlineLvl w:val="0"/>
    </w:pPr>
    <w:rPr>
      <w:rFonts w:ascii="Arial" w:hAnsi="Arial" w:cs="Arial"/>
      <w:sz w:val="24"/>
      <w:szCs w:val="24"/>
    </w:rPr>
  </w:style>
  <w:style w:type="paragraph" w:styleId="Ttulo2">
    <w:name w:val="heading 2"/>
    <w:basedOn w:val="Normal"/>
    <w:next w:val="Normal"/>
    <w:link w:val="Ttulo2Car"/>
    <w:uiPriority w:val="99"/>
    <w:qFormat/>
    <w:rsid w:val="0040099C"/>
    <w:pPr>
      <w:keepNext/>
      <w:numPr>
        <w:ilvl w:val="1"/>
        <w:numId w:val="7"/>
      </w:numPr>
      <w:tabs>
        <w:tab w:val="left" w:pos="851"/>
      </w:tabs>
      <w:jc w:val="both"/>
      <w:outlineLvl w:val="1"/>
    </w:pPr>
    <w:rPr>
      <w:rFonts w:ascii="Arial" w:hAnsi="Arial" w:cs="Arial"/>
      <w:b/>
      <w:bCs/>
      <w:sz w:val="24"/>
      <w:szCs w:val="24"/>
    </w:rPr>
  </w:style>
  <w:style w:type="paragraph" w:styleId="Ttulo3">
    <w:name w:val="heading 3"/>
    <w:basedOn w:val="Normal"/>
    <w:next w:val="Normal"/>
    <w:link w:val="Ttulo3Car"/>
    <w:uiPriority w:val="99"/>
    <w:qFormat/>
    <w:rsid w:val="0040099C"/>
    <w:pPr>
      <w:keepNext/>
      <w:numPr>
        <w:ilvl w:val="2"/>
        <w:numId w:val="7"/>
      </w:numPr>
      <w:ind w:right="79"/>
      <w:outlineLvl w:val="2"/>
    </w:pPr>
    <w:rPr>
      <w:rFonts w:ascii="Arial" w:hAnsi="Arial" w:cs="Arial"/>
      <w:b/>
      <w:bCs/>
      <w:sz w:val="24"/>
      <w:szCs w:val="24"/>
    </w:rPr>
  </w:style>
  <w:style w:type="paragraph" w:styleId="Ttulo4">
    <w:name w:val="heading 4"/>
    <w:basedOn w:val="Normal"/>
    <w:next w:val="Normal"/>
    <w:link w:val="Ttulo4Car"/>
    <w:uiPriority w:val="99"/>
    <w:qFormat/>
    <w:rsid w:val="0040099C"/>
    <w:pPr>
      <w:keepNext/>
      <w:numPr>
        <w:ilvl w:val="3"/>
        <w:numId w:val="7"/>
      </w:numPr>
      <w:outlineLvl w:val="3"/>
    </w:pPr>
    <w:rPr>
      <w:rFonts w:ascii="Arial" w:hAnsi="Arial" w:cs="Arial"/>
      <w:sz w:val="24"/>
      <w:szCs w:val="24"/>
    </w:rPr>
  </w:style>
  <w:style w:type="paragraph" w:styleId="Ttulo5">
    <w:name w:val="heading 5"/>
    <w:basedOn w:val="Normal"/>
    <w:next w:val="Normal"/>
    <w:link w:val="Ttulo5Car"/>
    <w:uiPriority w:val="99"/>
    <w:qFormat/>
    <w:rsid w:val="0040099C"/>
    <w:pPr>
      <w:keepNext/>
      <w:numPr>
        <w:ilvl w:val="4"/>
        <w:numId w:val="7"/>
      </w:numPr>
      <w:tabs>
        <w:tab w:val="left" w:pos="-720"/>
      </w:tabs>
      <w:suppressAutoHyphens/>
      <w:jc w:val="both"/>
      <w:outlineLvl w:val="4"/>
    </w:pPr>
    <w:rPr>
      <w:rFonts w:ascii="Arial" w:hAnsi="Arial" w:cs="Arial"/>
      <w:sz w:val="24"/>
      <w:szCs w:val="24"/>
      <w:lang w:val="en-US"/>
    </w:rPr>
  </w:style>
  <w:style w:type="paragraph" w:styleId="Ttulo6">
    <w:name w:val="heading 6"/>
    <w:basedOn w:val="Normal"/>
    <w:next w:val="Normal"/>
    <w:link w:val="Ttulo6Car"/>
    <w:uiPriority w:val="99"/>
    <w:qFormat/>
    <w:rsid w:val="0040099C"/>
    <w:pPr>
      <w:keepNext/>
      <w:numPr>
        <w:ilvl w:val="5"/>
        <w:numId w:val="7"/>
      </w:numPr>
      <w:tabs>
        <w:tab w:val="left" w:pos="4962"/>
      </w:tabs>
      <w:jc w:val="right"/>
      <w:outlineLvl w:val="5"/>
    </w:pPr>
    <w:rPr>
      <w:rFonts w:ascii="Arial" w:hAnsi="Arial" w:cs="Arial"/>
      <w:sz w:val="24"/>
      <w:szCs w:val="24"/>
    </w:rPr>
  </w:style>
  <w:style w:type="paragraph" w:styleId="Ttulo7">
    <w:name w:val="heading 7"/>
    <w:basedOn w:val="Normal"/>
    <w:next w:val="Normal"/>
    <w:link w:val="Ttulo7Car"/>
    <w:uiPriority w:val="99"/>
    <w:qFormat/>
    <w:rsid w:val="0040099C"/>
    <w:pPr>
      <w:keepNext/>
      <w:numPr>
        <w:ilvl w:val="6"/>
        <w:numId w:val="7"/>
      </w:numPr>
      <w:tabs>
        <w:tab w:val="left" w:pos="4962"/>
      </w:tabs>
      <w:jc w:val="center"/>
      <w:outlineLvl w:val="6"/>
    </w:pPr>
    <w:rPr>
      <w:rFonts w:ascii="Arial" w:hAnsi="Arial" w:cs="Arial"/>
      <w:b/>
      <w:bCs/>
      <w:sz w:val="18"/>
      <w:szCs w:val="18"/>
    </w:rPr>
  </w:style>
  <w:style w:type="paragraph" w:styleId="Ttulo8">
    <w:name w:val="heading 8"/>
    <w:basedOn w:val="Normal"/>
    <w:next w:val="Normal"/>
    <w:link w:val="Ttulo8Car"/>
    <w:uiPriority w:val="99"/>
    <w:qFormat/>
    <w:rsid w:val="0040099C"/>
    <w:pPr>
      <w:keepNext/>
      <w:numPr>
        <w:ilvl w:val="7"/>
        <w:numId w:val="7"/>
      </w:numPr>
      <w:tabs>
        <w:tab w:val="left" w:pos="4962"/>
      </w:tabs>
      <w:jc w:val="center"/>
      <w:outlineLvl w:val="7"/>
    </w:pPr>
    <w:rPr>
      <w:rFonts w:ascii="Arial" w:hAnsi="Arial" w:cs="Arial"/>
      <w:b/>
      <w:bCs/>
    </w:rPr>
  </w:style>
  <w:style w:type="paragraph" w:styleId="Ttulo9">
    <w:name w:val="heading 9"/>
    <w:basedOn w:val="Normal"/>
    <w:next w:val="Normal"/>
    <w:link w:val="Ttulo9Car"/>
    <w:uiPriority w:val="99"/>
    <w:qFormat/>
    <w:rsid w:val="0040099C"/>
    <w:pPr>
      <w:keepNext/>
      <w:numPr>
        <w:ilvl w:val="8"/>
        <w:numId w:val="7"/>
      </w:numPr>
      <w:tabs>
        <w:tab w:val="left" w:pos="4962"/>
      </w:tabs>
      <w:outlineLvl w:val="8"/>
    </w:pPr>
    <w:rPr>
      <w:rFonts w:ascii="Arial" w:hAnsi="Arial" w:cs="Arial"/>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bCs/>
      <w:kern w:val="32"/>
      <w:sz w:val="32"/>
      <w:szCs w:val="32"/>
      <w:lang w:val="es-ES_tradnl" w:eastAsia="es-ES"/>
    </w:rPr>
  </w:style>
  <w:style w:type="character" w:customStyle="1" w:styleId="Ttulo2Car">
    <w:name w:val="Título 2 Car"/>
    <w:basedOn w:val="Fuentedeprrafopredeter"/>
    <w:link w:val="Ttulo2"/>
    <w:uiPriority w:val="99"/>
    <w:locked/>
    <w:rsid w:val="00DC6913"/>
    <w:rPr>
      <w:rFonts w:ascii="Arial" w:hAnsi="Arial" w:cs="Arial"/>
      <w:b/>
      <w:bCs/>
      <w:sz w:val="24"/>
      <w:szCs w:val="24"/>
      <w:lang w:val="es-ES_tradnl" w:eastAsia="es-ES" w:bidi="ar-SA"/>
    </w:rPr>
  </w:style>
  <w:style w:type="character" w:customStyle="1" w:styleId="Ttulo3Car">
    <w:name w:val="Título 3 Car"/>
    <w:basedOn w:val="Fuentedeprrafopredeter"/>
    <w:link w:val="Ttulo3"/>
    <w:uiPriority w:val="99"/>
    <w:locked/>
    <w:rsid w:val="00DC6913"/>
    <w:rPr>
      <w:rFonts w:ascii="Arial" w:hAnsi="Arial" w:cs="Arial"/>
      <w:b/>
      <w:bCs/>
      <w:sz w:val="24"/>
      <w:szCs w:val="24"/>
      <w:lang w:val="es-ES_tradnl"/>
    </w:rPr>
  </w:style>
  <w:style w:type="character" w:customStyle="1" w:styleId="Ttulo4Car">
    <w:name w:val="Título 4 Car"/>
    <w:basedOn w:val="Fuentedeprrafopredeter"/>
    <w:link w:val="Ttulo4"/>
    <w:uiPriority w:val="99"/>
    <w:semiHidden/>
    <w:locked/>
    <w:rPr>
      <w:rFonts w:ascii="Calibri" w:hAnsi="Calibri" w:cs="Times New Roman"/>
      <w:b/>
      <w:bCs/>
      <w:sz w:val="28"/>
      <w:szCs w:val="28"/>
      <w:lang w:val="es-ES_tradnl" w:eastAsia="es-ES"/>
    </w:rPr>
  </w:style>
  <w:style w:type="character" w:customStyle="1" w:styleId="Ttulo5Car">
    <w:name w:val="Título 5 Car"/>
    <w:basedOn w:val="Fuentedeprrafopredeter"/>
    <w:link w:val="Ttulo5"/>
    <w:uiPriority w:val="99"/>
    <w:semiHidden/>
    <w:locked/>
    <w:rPr>
      <w:rFonts w:ascii="Calibri" w:hAnsi="Calibri" w:cs="Times New Roman"/>
      <w:b/>
      <w:bCs/>
      <w:i/>
      <w:iCs/>
      <w:sz w:val="26"/>
      <w:szCs w:val="26"/>
      <w:lang w:val="es-ES_tradnl" w:eastAsia="es-ES"/>
    </w:rPr>
  </w:style>
  <w:style w:type="character" w:customStyle="1" w:styleId="Ttulo6Car">
    <w:name w:val="Título 6 Car"/>
    <w:basedOn w:val="Fuentedeprrafopredeter"/>
    <w:link w:val="Ttulo6"/>
    <w:uiPriority w:val="99"/>
    <w:semiHidden/>
    <w:locked/>
    <w:rPr>
      <w:rFonts w:ascii="Calibri" w:hAnsi="Calibri" w:cs="Times New Roman"/>
      <w:b/>
      <w:bCs/>
      <w:lang w:val="es-ES_tradnl" w:eastAsia="es-ES"/>
    </w:rPr>
  </w:style>
  <w:style w:type="character" w:customStyle="1" w:styleId="Ttulo7Car">
    <w:name w:val="Título 7 Car"/>
    <w:basedOn w:val="Fuentedeprrafopredeter"/>
    <w:link w:val="Ttulo7"/>
    <w:uiPriority w:val="99"/>
    <w:semiHidden/>
    <w:locked/>
    <w:rPr>
      <w:rFonts w:ascii="Calibri" w:hAnsi="Calibri" w:cs="Times New Roman"/>
      <w:sz w:val="24"/>
      <w:szCs w:val="24"/>
      <w:lang w:val="es-ES_tradnl" w:eastAsia="es-ES"/>
    </w:rPr>
  </w:style>
  <w:style w:type="character" w:customStyle="1" w:styleId="Ttulo8Car">
    <w:name w:val="Título 8 Car"/>
    <w:basedOn w:val="Fuentedeprrafopredeter"/>
    <w:link w:val="Ttulo8"/>
    <w:uiPriority w:val="99"/>
    <w:semiHidden/>
    <w:locked/>
    <w:rPr>
      <w:rFonts w:ascii="Calibri" w:hAnsi="Calibri" w:cs="Times New Roman"/>
      <w:i/>
      <w:iCs/>
      <w:sz w:val="24"/>
      <w:szCs w:val="24"/>
      <w:lang w:val="es-ES_tradnl" w:eastAsia="es-ES"/>
    </w:rPr>
  </w:style>
  <w:style w:type="character" w:customStyle="1" w:styleId="Ttulo9Car">
    <w:name w:val="Título 9 Car"/>
    <w:basedOn w:val="Fuentedeprrafopredeter"/>
    <w:link w:val="Ttulo9"/>
    <w:uiPriority w:val="99"/>
    <w:semiHidden/>
    <w:locked/>
    <w:rPr>
      <w:rFonts w:ascii="Cambria" w:hAnsi="Cambria" w:cs="Times New Roman"/>
      <w:lang w:val="es-ES_tradnl" w:eastAsia="es-ES"/>
    </w:rPr>
  </w:style>
  <w:style w:type="paragraph" w:styleId="Piedepgina">
    <w:name w:val="footer"/>
    <w:basedOn w:val="Normal"/>
    <w:link w:val="PiedepginaCar"/>
    <w:uiPriority w:val="99"/>
    <w:rsid w:val="0040099C"/>
    <w:pPr>
      <w:tabs>
        <w:tab w:val="center" w:pos="4419"/>
        <w:tab w:val="right" w:pos="8838"/>
      </w:tabs>
    </w:pPr>
  </w:style>
  <w:style w:type="character" w:customStyle="1" w:styleId="PiedepginaCar">
    <w:name w:val="Pie de página Car"/>
    <w:basedOn w:val="Fuentedeprrafopredeter"/>
    <w:link w:val="Piedepgina"/>
    <w:uiPriority w:val="99"/>
    <w:semiHidden/>
    <w:locked/>
    <w:rPr>
      <w:rFonts w:cs="Times New Roman"/>
      <w:sz w:val="20"/>
      <w:szCs w:val="20"/>
      <w:lang w:val="es-ES_tradnl" w:eastAsia="es-ES"/>
    </w:rPr>
  </w:style>
  <w:style w:type="character" w:styleId="Nmerodepgina">
    <w:name w:val="page number"/>
    <w:basedOn w:val="Fuentedeprrafopredeter"/>
    <w:uiPriority w:val="99"/>
    <w:rsid w:val="0040099C"/>
    <w:rPr>
      <w:rFonts w:cs="Times New Roman"/>
    </w:rPr>
  </w:style>
  <w:style w:type="paragraph" w:styleId="Textoindependiente">
    <w:name w:val="Body Text"/>
    <w:basedOn w:val="Normal"/>
    <w:link w:val="TextoindependienteCar"/>
    <w:uiPriority w:val="99"/>
    <w:rsid w:val="0040099C"/>
    <w:pPr>
      <w:jc w:val="both"/>
    </w:pPr>
    <w:rPr>
      <w:b/>
      <w:bCs/>
      <w:sz w:val="24"/>
      <w:szCs w:val="24"/>
    </w:rPr>
  </w:style>
  <w:style w:type="character" w:customStyle="1" w:styleId="TextoindependienteCar">
    <w:name w:val="Texto independiente Car"/>
    <w:basedOn w:val="Fuentedeprrafopredeter"/>
    <w:link w:val="Textoindependiente"/>
    <w:uiPriority w:val="99"/>
    <w:semiHidden/>
    <w:locked/>
    <w:rPr>
      <w:rFonts w:cs="Times New Roman"/>
      <w:sz w:val="20"/>
      <w:szCs w:val="20"/>
      <w:lang w:val="es-ES_tradnl" w:eastAsia="es-ES"/>
    </w:rPr>
  </w:style>
  <w:style w:type="paragraph" w:styleId="Sangradetextonormal">
    <w:name w:val="Body Text Indent"/>
    <w:basedOn w:val="Normal"/>
    <w:link w:val="SangradetextonormalCar"/>
    <w:uiPriority w:val="99"/>
    <w:rsid w:val="0040099C"/>
    <w:rPr>
      <w:rFonts w:ascii="Arial" w:hAnsi="Arial" w:cs="Arial"/>
      <w:sz w:val="24"/>
      <w:szCs w:val="24"/>
    </w:rPr>
  </w:style>
  <w:style w:type="character" w:customStyle="1" w:styleId="SangradetextonormalCar">
    <w:name w:val="Sangría de texto normal Car"/>
    <w:basedOn w:val="Fuentedeprrafopredeter"/>
    <w:link w:val="Sangradetextonormal"/>
    <w:uiPriority w:val="99"/>
    <w:semiHidden/>
    <w:locked/>
    <w:rPr>
      <w:rFonts w:cs="Times New Roman"/>
      <w:sz w:val="20"/>
      <w:szCs w:val="20"/>
      <w:lang w:val="es-ES_tradnl" w:eastAsia="es-ES"/>
    </w:rPr>
  </w:style>
  <w:style w:type="paragraph" w:styleId="Textoindependiente3">
    <w:name w:val="Body Text 3"/>
    <w:basedOn w:val="Normal"/>
    <w:link w:val="Textoindependiente3Car"/>
    <w:uiPriority w:val="99"/>
    <w:rsid w:val="0040099C"/>
    <w:pPr>
      <w:widowControl/>
      <w:tabs>
        <w:tab w:val="left" w:pos="6096"/>
      </w:tabs>
      <w:overflowPunct w:val="0"/>
      <w:adjustRightInd w:val="0"/>
      <w:ind w:right="-91"/>
      <w:jc w:val="both"/>
      <w:textAlignment w:val="baseline"/>
    </w:pPr>
    <w:rPr>
      <w:rFonts w:ascii="Arial" w:hAnsi="Arial" w:cs="Arial"/>
      <w:lang w:val="es-ES"/>
    </w:rPr>
  </w:style>
  <w:style w:type="character" w:customStyle="1" w:styleId="Textoindependiente3Car">
    <w:name w:val="Texto independiente 3 Car"/>
    <w:basedOn w:val="Fuentedeprrafopredeter"/>
    <w:link w:val="Textoindependiente3"/>
    <w:uiPriority w:val="99"/>
    <w:semiHidden/>
    <w:locked/>
    <w:rPr>
      <w:rFonts w:cs="Times New Roman"/>
      <w:sz w:val="16"/>
      <w:szCs w:val="16"/>
      <w:lang w:val="es-ES_tradnl" w:eastAsia="es-ES"/>
    </w:rPr>
  </w:style>
  <w:style w:type="paragraph" w:styleId="Encabezado">
    <w:name w:val="header"/>
    <w:basedOn w:val="Normal"/>
    <w:link w:val="EncabezadoCar"/>
    <w:uiPriority w:val="99"/>
    <w:rsid w:val="0040099C"/>
    <w:pPr>
      <w:tabs>
        <w:tab w:val="center" w:pos="4419"/>
        <w:tab w:val="right" w:pos="8838"/>
      </w:tabs>
    </w:pPr>
  </w:style>
  <w:style w:type="character" w:customStyle="1" w:styleId="EncabezadoCar">
    <w:name w:val="Encabezado Car"/>
    <w:basedOn w:val="Fuentedeprrafopredeter"/>
    <w:link w:val="Encabezado"/>
    <w:uiPriority w:val="99"/>
    <w:semiHidden/>
    <w:locked/>
    <w:rPr>
      <w:rFonts w:cs="Times New Roman"/>
      <w:sz w:val="20"/>
      <w:szCs w:val="20"/>
      <w:lang w:val="es-ES_tradnl" w:eastAsia="es-ES"/>
    </w:rPr>
  </w:style>
  <w:style w:type="paragraph" w:styleId="Ttulo">
    <w:name w:val="Title"/>
    <w:basedOn w:val="Normal"/>
    <w:link w:val="TtuloCar"/>
    <w:uiPriority w:val="99"/>
    <w:qFormat/>
    <w:rsid w:val="0040099C"/>
    <w:pPr>
      <w:jc w:val="center"/>
    </w:pPr>
    <w:rPr>
      <w:rFonts w:ascii="Arial" w:hAnsi="Arial" w:cs="Arial"/>
      <w:b/>
      <w:bCs/>
      <w:sz w:val="24"/>
      <w:szCs w:val="24"/>
    </w:rPr>
  </w:style>
  <w:style w:type="character" w:customStyle="1" w:styleId="TtuloCar">
    <w:name w:val="Título Car"/>
    <w:basedOn w:val="Fuentedeprrafopredeter"/>
    <w:link w:val="Ttulo"/>
    <w:uiPriority w:val="99"/>
    <w:locked/>
    <w:rPr>
      <w:rFonts w:ascii="Cambria" w:hAnsi="Cambria" w:cs="Times New Roman"/>
      <w:b/>
      <w:bCs/>
      <w:kern w:val="28"/>
      <w:sz w:val="32"/>
      <w:szCs w:val="32"/>
      <w:lang w:val="es-ES_tradnl" w:eastAsia="es-ES"/>
    </w:rPr>
  </w:style>
  <w:style w:type="paragraph" w:styleId="TDC1">
    <w:name w:val="toc 1"/>
    <w:basedOn w:val="Normal"/>
    <w:next w:val="Normal"/>
    <w:autoRedefine/>
    <w:uiPriority w:val="99"/>
    <w:semiHidden/>
    <w:rsid w:val="00236D82"/>
    <w:pPr>
      <w:tabs>
        <w:tab w:val="left" w:pos="600"/>
        <w:tab w:val="right" w:leader="dot" w:pos="9395"/>
      </w:tabs>
      <w:spacing w:before="360"/>
    </w:pPr>
    <w:rPr>
      <w:rFonts w:ascii="Verdana" w:hAnsi="Verdana" w:cs="Arial"/>
      <w:b/>
      <w:bCs/>
      <w:caps/>
      <w:noProof/>
      <w:sz w:val="24"/>
      <w:szCs w:val="24"/>
    </w:rPr>
  </w:style>
  <w:style w:type="paragraph" w:styleId="TDC2">
    <w:name w:val="toc 2"/>
    <w:basedOn w:val="Normal"/>
    <w:next w:val="Normal"/>
    <w:autoRedefine/>
    <w:uiPriority w:val="99"/>
    <w:semiHidden/>
    <w:rsid w:val="0040099C"/>
    <w:pPr>
      <w:spacing w:before="240"/>
    </w:pPr>
    <w:rPr>
      <w:b/>
      <w:bCs/>
    </w:rPr>
  </w:style>
  <w:style w:type="paragraph" w:styleId="TDC3">
    <w:name w:val="toc 3"/>
    <w:basedOn w:val="Normal"/>
    <w:next w:val="Normal"/>
    <w:autoRedefine/>
    <w:uiPriority w:val="99"/>
    <w:semiHidden/>
    <w:rsid w:val="0040099C"/>
    <w:pPr>
      <w:ind w:left="200"/>
    </w:pPr>
  </w:style>
  <w:style w:type="paragraph" w:styleId="TDC4">
    <w:name w:val="toc 4"/>
    <w:basedOn w:val="Normal"/>
    <w:next w:val="Normal"/>
    <w:autoRedefine/>
    <w:uiPriority w:val="99"/>
    <w:semiHidden/>
    <w:rsid w:val="0040099C"/>
    <w:pPr>
      <w:ind w:left="400"/>
    </w:pPr>
  </w:style>
  <w:style w:type="paragraph" w:styleId="TDC5">
    <w:name w:val="toc 5"/>
    <w:basedOn w:val="Normal"/>
    <w:next w:val="Normal"/>
    <w:autoRedefine/>
    <w:uiPriority w:val="99"/>
    <w:semiHidden/>
    <w:rsid w:val="0040099C"/>
    <w:pPr>
      <w:ind w:left="600"/>
    </w:pPr>
  </w:style>
  <w:style w:type="paragraph" w:styleId="TDC6">
    <w:name w:val="toc 6"/>
    <w:basedOn w:val="Normal"/>
    <w:next w:val="Normal"/>
    <w:autoRedefine/>
    <w:uiPriority w:val="99"/>
    <w:semiHidden/>
    <w:rsid w:val="0040099C"/>
    <w:pPr>
      <w:ind w:left="800"/>
    </w:pPr>
  </w:style>
  <w:style w:type="paragraph" w:styleId="TDC7">
    <w:name w:val="toc 7"/>
    <w:basedOn w:val="Normal"/>
    <w:next w:val="Normal"/>
    <w:autoRedefine/>
    <w:uiPriority w:val="99"/>
    <w:semiHidden/>
    <w:rsid w:val="0040099C"/>
    <w:pPr>
      <w:ind w:left="1000"/>
    </w:pPr>
  </w:style>
  <w:style w:type="paragraph" w:styleId="TDC8">
    <w:name w:val="toc 8"/>
    <w:basedOn w:val="Normal"/>
    <w:next w:val="Normal"/>
    <w:autoRedefine/>
    <w:uiPriority w:val="99"/>
    <w:semiHidden/>
    <w:rsid w:val="0040099C"/>
    <w:pPr>
      <w:ind w:left="1200"/>
    </w:pPr>
  </w:style>
  <w:style w:type="paragraph" w:styleId="TDC9">
    <w:name w:val="toc 9"/>
    <w:basedOn w:val="Normal"/>
    <w:next w:val="Normal"/>
    <w:autoRedefine/>
    <w:uiPriority w:val="99"/>
    <w:semiHidden/>
    <w:rsid w:val="0040099C"/>
    <w:pPr>
      <w:ind w:left="1400"/>
    </w:pPr>
  </w:style>
  <w:style w:type="character" w:styleId="Hipervnculo">
    <w:name w:val="Hyperlink"/>
    <w:basedOn w:val="Fuentedeprrafopredeter"/>
    <w:uiPriority w:val="99"/>
    <w:rsid w:val="0040099C"/>
    <w:rPr>
      <w:rFonts w:cs="Times New Roman"/>
      <w:color w:val="0000FF"/>
      <w:u w:val="single"/>
    </w:rPr>
  </w:style>
  <w:style w:type="character" w:styleId="Hipervnculovisitado">
    <w:name w:val="FollowedHyperlink"/>
    <w:basedOn w:val="Fuentedeprrafopredeter"/>
    <w:uiPriority w:val="99"/>
    <w:rsid w:val="0040099C"/>
    <w:rPr>
      <w:rFonts w:cs="Times New Roman"/>
      <w:color w:val="800080"/>
      <w:u w:val="single"/>
    </w:rPr>
  </w:style>
  <w:style w:type="paragraph" w:customStyle="1" w:styleId="xl24">
    <w:name w:val="xl24"/>
    <w:basedOn w:val="Normal"/>
    <w:uiPriority w:val="99"/>
    <w:rsid w:val="0040099C"/>
    <w:pPr>
      <w:widowControl/>
      <w:autoSpaceDE/>
      <w:autoSpaceDN/>
      <w:spacing w:before="100" w:beforeAutospacing="1" w:after="100" w:afterAutospacing="1"/>
      <w:jc w:val="center"/>
    </w:pPr>
    <w:rPr>
      <w:sz w:val="24"/>
      <w:szCs w:val="24"/>
      <w:lang w:val="es-ES"/>
    </w:rPr>
  </w:style>
  <w:style w:type="paragraph" w:styleId="Textodebloque">
    <w:name w:val="Block Text"/>
    <w:basedOn w:val="Normal"/>
    <w:uiPriority w:val="99"/>
    <w:rsid w:val="0040099C"/>
    <w:pPr>
      <w:widowControl/>
      <w:tabs>
        <w:tab w:val="left" w:pos="-720"/>
      </w:tabs>
      <w:suppressAutoHyphens/>
      <w:autoSpaceDE/>
      <w:autoSpaceDN/>
      <w:ind w:left="1134" w:right="1469" w:hanging="1134"/>
      <w:jc w:val="both"/>
    </w:pPr>
    <w:rPr>
      <w:rFonts w:ascii="Arial" w:hAnsi="Arial" w:cs="Arial"/>
      <w:sz w:val="24"/>
      <w:szCs w:val="24"/>
    </w:rPr>
  </w:style>
  <w:style w:type="paragraph" w:styleId="Sangra2detindependiente">
    <w:name w:val="Body Text Indent 2"/>
    <w:basedOn w:val="Normal"/>
    <w:link w:val="Sangra2detindependienteCar"/>
    <w:uiPriority w:val="99"/>
    <w:rsid w:val="0040099C"/>
    <w:pPr>
      <w:ind w:left="360"/>
      <w:jc w:val="both"/>
    </w:pPr>
    <w:rPr>
      <w:rFonts w:ascii="Arial" w:hAnsi="Arial" w:cs="Arial"/>
      <w:sz w:val="24"/>
      <w:szCs w:val="24"/>
    </w:rPr>
  </w:style>
  <w:style w:type="character" w:customStyle="1" w:styleId="Sangra2detindependienteCar">
    <w:name w:val="Sangría 2 de t. independiente Car"/>
    <w:basedOn w:val="Fuentedeprrafopredeter"/>
    <w:link w:val="Sangra2detindependiente"/>
    <w:uiPriority w:val="99"/>
    <w:semiHidden/>
    <w:locked/>
    <w:rPr>
      <w:rFonts w:cs="Times New Roman"/>
      <w:sz w:val="20"/>
      <w:szCs w:val="20"/>
      <w:lang w:val="es-ES_tradnl" w:eastAsia="es-ES"/>
    </w:rPr>
  </w:style>
  <w:style w:type="paragraph" w:styleId="ndice2">
    <w:name w:val="index 2"/>
    <w:basedOn w:val="Normal"/>
    <w:next w:val="Normal"/>
    <w:autoRedefine/>
    <w:uiPriority w:val="99"/>
    <w:semiHidden/>
    <w:rsid w:val="0040099C"/>
    <w:pPr>
      <w:ind w:left="400" w:hanging="200"/>
    </w:pPr>
  </w:style>
  <w:style w:type="character" w:styleId="Refdecomentario">
    <w:name w:val="annotation reference"/>
    <w:basedOn w:val="Fuentedeprrafopredeter"/>
    <w:uiPriority w:val="99"/>
    <w:semiHidden/>
    <w:rsid w:val="0040099C"/>
    <w:rPr>
      <w:rFonts w:cs="Times New Roman"/>
      <w:sz w:val="16"/>
      <w:szCs w:val="16"/>
    </w:rPr>
  </w:style>
  <w:style w:type="paragraph" w:styleId="Textocomentario">
    <w:name w:val="annotation text"/>
    <w:basedOn w:val="Normal"/>
    <w:link w:val="TextocomentarioCar"/>
    <w:uiPriority w:val="99"/>
    <w:semiHidden/>
    <w:rsid w:val="0040099C"/>
  </w:style>
  <w:style w:type="character" w:customStyle="1" w:styleId="TextocomentarioCar">
    <w:name w:val="Texto comentario Car"/>
    <w:basedOn w:val="Fuentedeprrafopredeter"/>
    <w:link w:val="Textocomentario"/>
    <w:uiPriority w:val="99"/>
    <w:semiHidden/>
    <w:locked/>
    <w:rPr>
      <w:rFonts w:cs="Times New Roman"/>
      <w:sz w:val="20"/>
      <w:szCs w:val="20"/>
      <w:lang w:val="es-ES_tradnl" w:eastAsia="es-ES"/>
    </w:rPr>
  </w:style>
  <w:style w:type="paragraph" w:customStyle="1" w:styleId="BodyText21">
    <w:name w:val="Body Text 21"/>
    <w:basedOn w:val="Normal"/>
    <w:uiPriority w:val="99"/>
    <w:rsid w:val="0040099C"/>
    <w:pPr>
      <w:widowControl/>
      <w:autoSpaceDE/>
      <w:autoSpaceDN/>
      <w:jc w:val="both"/>
    </w:pPr>
    <w:rPr>
      <w:sz w:val="24"/>
      <w:szCs w:val="24"/>
    </w:rPr>
  </w:style>
  <w:style w:type="paragraph" w:styleId="Textoindependiente2">
    <w:name w:val="Body Text 2"/>
    <w:basedOn w:val="Normal"/>
    <w:link w:val="Textoindependiente2Car"/>
    <w:uiPriority w:val="99"/>
    <w:rsid w:val="0040099C"/>
    <w:pPr>
      <w:spacing w:after="120" w:line="480" w:lineRule="auto"/>
    </w:pPr>
  </w:style>
  <w:style w:type="character" w:customStyle="1" w:styleId="Textoindependiente2Car">
    <w:name w:val="Texto independiente 2 Car"/>
    <w:basedOn w:val="Fuentedeprrafopredeter"/>
    <w:link w:val="Textoindependiente2"/>
    <w:uiPriority w:val="99"/>
    <w:semiHidden/>
    <w:locked/>
    <w:rPr>
      <w:rFonts w:cs="Times New Roman"/>
      <w:sz w:val="20"/>
      <w:szCs w:val="20"/>
      <w:lang w:val="es-ES_tradnl" w:eastAsia="es-ES"/>
    </w:rPr>
  </w:style>
  <w:style w:type="paragraph" w:styleId="Textodeglobo">
    <w:name w:val="Balloon Text"/>
    <w:basedOn w:val="Normal"/>
    <w:link w:val="TextodegloboCar"/>
    <w:uiPriority w:val="99"/>
    <w:semiHidden/>
    <w:rsid w:val="007238BE"/>
    <w:rPr>
      <w:rFonts w:ascii="Tahoma" w:hAnsi="Tahoma" w:cs="Tahoma"/>
      <w:sz w:val="16"/>
      <w:szCs w:val="16"/>
    </w:rPr>
  </w:style>
  <w:style w:type="character" w:customStyle="1" w:styleId="TextodegloboCar">
    <w:name w:val="Texto de globo Car"/>
    <w:basedOn w:val="Fuentedeprrafopredeter"/>
    <w:link w:val="Textodeglobo"/>
    <w:uiPriority w:val="99"/>
    <w:semiHidden/>
    <w:locked/>
    <w:rPr>
      <w:rFonts w:cs="Times New Roman"/>
      <w:sz w:val="2"/>
      <w:lang w:val="es-ES_tradnl" w:eastAsia="es-ES"/>
    </w:rPr>
  </w:style>
  <w:style w:type="table" w:styleId="Tablaconcuadrcula">
    <w:name w:val="Table Grid"/>
    <w:basedOn w:val="Tablanormal"/>
    <w:uiPriority w:val="99"/>
    <w:rsid w:val="00AA6DF3"/>
    <w:pPr>
      <w:widowControl w:val="0"/>
      <w:autoSpaceDE w:val="0"/>
      <w:autoSpaceDN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suntodelcomentario">
    <w:name w:val="annotation subject"/>
    <w:basedOn w:val="Textocomentario"/>
    <w:next w:val="Textocomentario"/>
    <w:link w:val="AsuntodelcomentarioCar"/>
    <w:uiPriority w:val="99"/>
    <w:semiHidden/>
    <w:rsid w:val="00835BFC"/>
    <w:rPr>
      <w:b/>
      <w:bCs/>
    </w:rPr>
  </w:style>
  <w:style w:type="character" w:customStyle="1" w:styleId="AsuntodelcomentarioCar">
    <w:name w:val="Asunto del comentario Car"/>
    <w:basedOn w:val="TextocomentarioCar"/>
    <w:link w:val="Asuntodelcomentario"/>
    <w:uiPriority w:val="99"/>
    <w:semiHidden/>
    <w:locked/>
    <w:rPr>
      <w:rFonts w:cs="Times New Roman"/>
      <w:b/>
      <w:bCs/>
      <w:sz w:val="20"/>
      <w:szCs w:val="20"/>
      <w:lang w:val="es-ES_tradnl" w:eastAsia="es-ES"/>
    </w:rPr>
  </w:style>
  <w:style w:type="paragraph" w:styleId="Mapadeldocumento">
    <w:name w:val="Document Map"/>
    <w:basedOn w:val="Normal"/>
    <w:link w:val="MapadeldocumentoCar"/>
    <w:uiPriority w:val="99"/>
    <w:semiHidden/>
    <w:rsid w:val="00AE7FD9"/>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Pr>
      <w:rFonts w:cs="Times New Roman"/>
      <w:sz w:val="2"/>
      <w:lang w:val="es-ES_tradnl" w:eastAsia="es-ES"/>
    </w:rPr>
  </w:style>
  <w:style w:type="paragraph" w:styleId="Revisin">
    <w:name w:val="Revision"/>
    <w:hidden/>
    <w:uiPriority w:val="99"/>
    <w:semiHidden/>
    <w:rsid w:val="00424271"/>
    <w:rPr>
      <w:sz w:val="20"/>
      <w:szCs w:val="20"/>
      <w:lang w:val="es-ES_tradnl" w:eastAsia="es-ES"/>
    </w:rPr>
  </w:style>
  <w:style w:type="paragraph" w:styleId="Prrafodelista">
    <w:name w:val="List Paragraph"/>
    <w:basedOn w:val="Normal"/>
    <w:uiPriority w:val="99"/>
    <w:qFormat/>
    <w:rsid w:val="00384874"/>
    <w:pPr>
      <w:ind w:left="720"/>
      <w:contextualSpacing/>
    </w:pPr>
  </w:style>
  <w:style w:type="numbering" w:customStyle="1" w:styleId="EstiloConvietas">
    <w:name w:val="Estilo Con viñetas"/>
    <w:rsid w:val="00B407E7"/>
    <w:pPr>
      <w:numPr>
        <w:numId w:val="2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CO" w:eastAsia="es-C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099C"/>
    <w:pPr>
      <w:widowControl w:val="0"/>
      <w:autoSpaceDE w:val="0"/>
      <w:autoSpaceDN w:val="0"/>
    </w:pPr>
    <w:rPr>
      <w:sz w:val="20"/>
      <w:szCs w:val="20"/>
      <w:lang w:val="es-ES_tradnl" w:eastAsia="es-ES"/>
    </w:rPr>
  </w:style>
  <w:style w:type="paragraph" w:styleId="Ttulo1">
    <w:name w:val="heading 1"/>
    <w:basedOn w:val="Normal"/>
    <w:next w:val="Normal"/>
    <w:link w:val="Ttulo1Car"/>
    <w:uiPriority w:val="99"/>
    <w:qFormat/>
    <w:rsid w:val="0040099C"/>
    <w:pPr>
      <w:keepNext/>
      <w:numPr>
        <w:numId w:val="7"/>
      </w:numPr>
      <w:jc w:val="center"/>
      <w:outlineLvl w:val="0"/>
    </w:pPr>
    <w:rPr>
      <w:rFonts w:ascii="Arial" w:hAnsi="Arial" w:cs="Arial"/>
      <w:sz w:val="24"/>
      <w:szCs w:val="24"/>
    </w:rPr>
  </w:style>
  <w:style w:type="paragraph" w:styleId="Ttulo2">
    <w:name w:val="heading 2"/>
    <w:basedOn w:val="Normal"/>
    <w:next w:val="Normal"/>
    <w:link w:val="Ttulo2Car"/>
    <w:uiPriority w:val="99"/>
    <w:qFormat/>
    <w:rsid w:val="0040099C"/>
    <w:pPr>
      <w:keepNext/>
      <w:numPr>
        <w:ilvl w:val="1"/>
        <w:numId w:val="7"/>
      </w:numPr>
      <w:tabs>
        <w:tab w:val="left" w:pos="851"/>
      </w:tabs>
      <w:jc w:val="both"/>
      <w:outlineLvl w:val="1"/>
    </w:pPr>
    <w:rPr>
      <w:rFonts w:ascii="Arial" w:hAnsi="Arial" w:cs="Arial"/>
      <w:b/>
      <w:bCs/>
      <w:sz w:val="24"/>
      <w:szCs w:val="24"/>
    </w:rPr>
  </w:style>
  <w:style w:type="paragraph" w:styleId="Ttulo3">
    <w:name w:val="heading 3"/>
    <w:basedOn w:val="Normal"/>
    <w:next w:val="Normal"/>
    <w:link w:val="Ttulo3Car"/>
    <w:uiPriority w:val="99"/>
    <w:qFormat/>
    <w:rsid w:val="0040099C"/>
    <w:pPr>
      <w:keepNext/>
      <w:numPr>
        <w:ilvl w:val="2"/>
        <w:numId w:val="7"/>
      </w:numPr>
      <w:ind w:right="79"/>
      <w:outlineLvl w:val="2"/>
    </w:pPr>
    <w:rPr>
      <w:rFonts w:ascii="Arial" w:hAnsi="Arial" w:cs="Arial"/>
      <w:b/>
      <w:bCs/>
      <w:sz w:val="24"/>
      <w:szCs w:val="24"/>
    </w:rPr>
  </w:style>
  <w:style w:type="paragraph" w:styleId="Ttulo4">
    <w:name w:val="heading 4"/>
    <w:basedOn w:val="Normal"/>
    <w:next w:val="Normal"/>
    <w:link w:val="Ttulo4Car"/>
    <w:uiPriority w:val="99"/>
    <w:qFormat/>
    <w:rsid w:val="0040099C"/>
    <w:pPr>
      <w:keepNext/>
      <w:numPr>
        <w:ilvl w:val="3"/>
        <w:numId w:val="7"/>
      </w:numPr>
      <w:outlineLvl w:val="3"/>
    </w:pPr>
    <w:rPr>
      <w:rFonts w:ascii="Arial" w:hAnsi="Arial" w:cs="Arial"/>
      <w:sz w:val="24"/>
      <w:szCs w:val="24"/>
    </w:rPr>
  </w:style>
  <w:style w:type="paragraph" w:styleId="Ttulo5">
    <w:name w:val="heading 5"/>
    <w:basedOn w:val="Normal"/>
    <w:next w:val="Normal"/>
    <w:link w:val="Ttulo5Car"/>
    <w:uiPriority w:val="99"/>
    <w:qFormat/>
    <w:rsid w:val="0040099C"/>
    <w:pPr>
      <w:keepNext/>
      <w:numPr>
        <w:ilvl w:val="4"/>
        <w:numId w:val="7"/>
      </w:numPr>
      <w:tabs>
        <w:tab w:val="left" w:pos="-720"/>
      </w:tabs>
      <w:suppressAutoHyphens/>
      <w:jc w:val="both"/>
      <w:outlineLvl w:val="4"/>
    </w:pPr>
    <w:rPr>
      <w:rFonts w:ascii="Arial" w:hAnsi="Arial" w:cs="Arial"/>
      <w:sz w:val="24"/>
      <w:szCs w:val="24"/>
      <w:lang w:val="en-US"/>
    </w:rPr>
  </w:style>
  <w:style w:type="paragraph" w:styleId="Ttulo6">
    <w:name w:val="heading 6"/>
    <w:basedOn w:val="Normal"/>
    <w:next w:val="Normal"/>
    <w:link w:val="Ttulo6Car"/>
    <w:uiPriority w:val="99"/>
    <w:qFormat/>
    <w:rsid w:val="0040099C"/>
    <w:pPr>
      <w:keepNext/>
      <w:numPr>
        <w:ilvl w:val="5"/>
        <w:numId w:val="7"/>
      </w:numPr>
      <w:tabs>
        <w:tab w:val="left" w:pos="4962"/>
      </w:tabs>
      <w:jc w:val="right"/>
      <w:outlineLvl w:val="5"/>
    </w:pPr>
    <w:rPr>
      <w:rFonts w:ascii="Arial" w:hAnsi="Arial" w:cs="Arial"/>
      <w:sz w:val="24"/>
      <w:szCs w:val="24"/>
    </w:rPr>
  </w:style>
  <w:style w:type="paragraph" w:styleId="Ttulo7">
    <w:name w:val="heading 7"/>
    <w:basedOn w:val="Normal"/>
    <w:next w:val="Normal"/>
    <w:link w:val="Ttulo7Car"/>
    <w:uiPriority w:val="99"/>
    <w:qFormat/>
    <w:rsid w:val="0040099C"/>
    <w:pPr>
      <w:keepNext/>
      <w:numPr>
        <w:ilvl w:val="6"/>
        <w:numId w:val="7"/>
      </w:numPr>
      <w:tabs>
        <w:tab w:val="left" w:pos="4962"/>
      </w:tabs>
      <w:jc w:val="center"/>
      <w:outlineLvl w:val="6"/>
    </w:pPr>
    <w:rPr>
      <w:rFonts w:ascii="Arial" w:hAnsi="Arial" w:cs="Arial"/>
      <w:b/>
      <w:bCs/>
      <w:sz w:val="18"/>
      <w:szCs w:val="18"/>
    </w:rPr>
  </w:style>
  <w:style w:type="paragraph" w:styleId="Ttulo8">
    <w:name w:val="heading 8"/>
    <w:basedOn w:val="Normal"/>
    <w:next w:val="Normal"/>
    <w:link w:val="Ttulo8Car"/>
    <w:uiPriority w:val="99"/>
    <w:qFormat/>
    <w:rsid w:val="0040099C"/>
    <w:pPr>
      <w:keepNext/>
      <w:numPr>
        <w:ilvl w:val="7"/>
        <w:numId w:val="7"/>
      </w:numPr>
      <w:tabs>
        <w:tab w:val="left" w:pos="4962"/>
      </w:tabs>
      <w:jc w:val="center"/>
      <w:outlineLvl w:val="7"/>
    </w:pPr>
    <w:rPr>
      <w:rFonts w:ascii="Arial" w:hAnsi="Arial" w:cs="Arial"/>
      <w:b/>
      <w:bCs/>
    </w:rPr>
  </w:style>
  <w:style w:type="paragraph" w:styleId="Ttulo9">
    <w:name w:val="heading 9"/>
    <w:basedOn w:val="Normal"/>
    <w:next w:val="Normal"/>
    <w:link w:val="Ttulo9Car"/>
    <w:uiPriority w:val="99"/>
    <w:qFormat/>
    <w:rsid w:val="0040099C"/>
    <w:pPr>
      <w:keepNext/>
      <w:numPr>
        <w:ilvl w:val="8"/>
        <w:numId w:val="7"/>
      </w:numPr>
      <w:tabs>
        <w:tab w:val="left" w:pos="4962"/>
      </w:tabs>
      <w:outlineLvl w:val="8"/>
    </w:pPr>
    <w:rPr>
      <w:rFonts w:ascii="Arial" w:hAnsi="Arial" w:cs="Arial"/>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bCs/>
      <w:kern w:val="32"/>
      <w:sz w:val="32"/>
      <w:szCs w:val="32"/>
      <w:lang w:val="es-ES_tradnl" w:eastAsia="es-ES"/>
    </w:rPr>
  </w:style>
  <w:style w:type="character" w:customStyle="1" w:styleId="Ttulo2Car">
    <w:name w:val="Título 2 Car"/>
    <w:basedOn w:val="Fuentedeprrafopredeter"/>
    <w:link w:val="Ttulo2"/>
    <w:uiPriority w:val="99"/>
    <w:locked/>
    <w:rsid w:val="00DC6913"/>
    <w:rPr>
      <w:rFonts w:ascii="Arial" w:hAnsi="Arial" w:cs="Arial"/>
      <w:b/>
      <w:bCs/>
      <w:sz w:val="24"/>
      <w:szCs w:val="24"/>
      <w:lang w:val="es-ES_tradnl" w:eastAsia="es-ES" w:bidi="ar-SA"/>
    </w:rPr>
  </w:style>
  <w:style w:type="character" w:customStyle="1" w:styleId="Ttulo3Car">
    <w:name w:val="Título 3 Car"/>
    <w:basedOn w:val="Fuentedeprrafopredeter"/>
    <w:link w:val="Ttulo3"/>
    <w:uiPriority w:val="99"/>
    <w:locked/>
    <w:rsid w:val="00DC6913"/>
    <w:rPr>
      <w:rFonts w:ascii="Arial" w:hAnsi="Arial" w:cs="Arial"/>
      <w:b/>
      <w:bCs/>
      <w:sz w:val="24"/>
      <w:szCs w:val="24"/>
      <w:lang w:val="es-ES_tradnl"/>
    </w:rPr>
  </w:style>
  <w:style w:type="character" w:customStyle="1" w:styleId="Ttulo4Car">
    <w:name w:val="Título 4 Car"/>
    <w:basedOn w:val="Fuentedeprrafopredeter"/>
    <w:link w:val="Ttulo4"/>
    <w:uiPriority w:val="99"/>
    <w:semiHidden/>
    <w:locked/>
    <w:rPr>
      <w:rFonts w:ascii="Calibri" w:hAnsi="Calibri" w:cs="Times New Roman"/>
      <w:b/>
      <w:bCs/>
      <w:sz w:val="28"/>
      <w:szCs w:val="28"/>
      <w:lang w:val="es-ES_tradnl" w:eastAsia="es-ES"/>
    </w:rPr>
  </w:style>
  <w:style w:type="character" w:customStyle="1" w:styleId="Ttulo5Car">
    <w:name w:val="Título 5 Car"/>
    <w:basedOn w:val="Fuentedeprrafopredeter"/>
    <w:link w:val="Ttulo5"/>
    <w:uiPriority w:val="99"/>
    <w:semiHidden/>
    <w:locked/>
    <w:rPr>
      <w:rFonts w:ascii="Calibri" w:hAnsi="Calibri" w:cs="Times New Roman"/>
      <w:b/>
      <w:bCs/>
      <w:i/>
      <w:iCs/>
      <w:sz w:val="26"/>
      <w:szCs w:val="26"/>
      <w:lang w:val="es-ES_tradnl" w:eastAsia="es-ES"/>
    </w:rPr>
  </w:style>
  <w:style w:type="character" w:customStyle="1" w:styleId="Ttulo6Car">
    <w:name w:val="Título 6 Car"/>
    <w:basedOn w:val="Fuentedeprrafopredeter"/>
    <w:link w:val="Ttulo6"/>
    <w:uiPriority w:val="99"/>
    <w:semiHidden/>
    <w:locked/>
    <w:rPr>
      <w:rFonts w:ascii="Calibri" w:hAnsi="Calibri" w:cs="Times New Roman"/>
      <w:b/>
      <w:bCs/>
      <w:lang w:val="es-ES_tradnl" w:eastAsia="es-ES"/>
    </w:rPr>
  </w:style>
  <w:style w:type="character" w:customStyle="1" w:styleId="Ttulo7Car">
    <w:name w:val="Título 7 Car"/>
    <w:basedOn w:val="Fuentedeprrafopredeter"/>
    <w:link w:val="Ttulo7"/>
    <w:uiPriority w:val="99"/>
    <w:semiHidden/>
    <w:locked/>
    <w:rPr>
      <w:rFonts w:ascii="Calibri" w:hAnsi="Calibri" w:cs="Times New Roman"/>
      <w:sz w:val="24"/>
      <w:szCs w:val="24"/>
      <w:lang w:val="es-ES_tradnl" w:eastAsia="es-ES"/>
    </w:rPr>
  </w:style>
  <w:style w:type="character" w:customStyle="1" w:styleId="Ttulo8Car">
    <w:name w:val="Título 8 Car"/>
    <w:basedOn w:val="Fuentedeprrafopredeter"/>
    <w:link w:val="Ttulo8"/>
    <w:uiPriority w:val="99"/>
    <w:semiHidden/>
    <w:locked/>
    <w:rPr>
      <w:rFonts w:ascii="Calibri" w:hAnsi="Calibri" w:cs="Times New Roman"/>
      <w:i/>
      <w:iCs/>
      <w:sz w:val="24"/>
      <w:szCs w:val="24"/>
      <w:lang w:val="es-ES_tradnl" w:eastAsia="es-ES"/>
    </w:rPr>
  </w:style>
  <w:style w:type="character" w:customStyle="1" w:styleId="Ttulo9Car">
    <w:name w:val="Título 9 Car"/>
    <w:basedOn w:val="Fuentedeprrafopredeter"/>
    <w:link w:val="Ttulo9"/>
    <w:uiPriority w:val="99"/>
    <w:semiHidden/>
    <w:locked/>
    <w:rPr>
      <w:rFonts w:ascii="Cambria" w:hAnsi="Cambria" w:cs="Times New Roman"/>
      <w:lang w:val="es-ES_tradnl" w:eastAsia="es-ES"/>
    </w:rPr>
  </w:style>
  <w:style w:type="paragraph" w:styleId="Piedepgina">
    <w:name w:val="footer"/>
    <w:basedOn w:val="Normal"/>
    <w:link w:val="PiedepginaCar"/>
    <w:uiPriority w:val="99"/>
    <w:rsid w:val="0040099C"/>
    <w:pPr>
      <w:tabs>
        <w:tab w:val="center" w:pos="4419"/>
        <w:tab w:val="right" w:pos="8838"/>
      </w:tabs>
    </w:pPr>
  </w:style>
  <w:style w:type="character" w:customStyle="1" w:styleId="PiedepginaCar">
    <w:name w:val="Pie de página Car"/>
    <w:basedOn w:val="Fuentedeprrafopredeter"/>
    <w:link w:val="Piedepgina"/>
    <w:uiPriority w:val="99"/>
    <w:semiHidden/>
    <w:locked/>
    <w:rPr>
      <w:rFonts w:cs="Times New Roman"/>
      <w:sz w:val="20"/>
      <w:szCs w:val="20"/>
      <w:lang w:val="es-ES_tradnl" w:eastAsia="es-ES"/>
    </w:rPr>
  </w:style>
  <w:style w:type="character" w:styleId="Nmerodepgina">
    <w:name w:val="page number"/>
    <w:basedOn w:val="Fuentedeprrafopredeter"/>
    <w:uiPriority w:val="99"/>
    <w:rsid w:val="0040099C"/>
    <w:rPr>
      <w:rFonts w:cs="Times New Roman"/>
    </w:rPr>
  </w:style>
  <w:style w:type="paragraph" w:styleId="Textoindependiente">
    <w:name w:val="Body Text"/>
    <w:basedOn w:val="Normal"/>
    <w:link w:val="TextoindependienteCar"/>
    <w:uiPriority w:val="99"/>
    <w:rsid w:val="0040099C"/>
    <w:pPr>
      <w:jc w:val="both"/>
    </w:pPr>
    <w:rPr>
      <w:b/>
      <w:bCs/>
      <w:sz w:val="24"/>
      <w:szCs w:val="24"/>
    </w:rPr>
  </w:style>
  <w:style w:type="character" w:customStyle="1" w:styleId="TextoindependienteCar">
    <w:name w:val="Texto independiente Car"/>
    <w:basedOn w:val="Fuentedeprrafopredeter"/>
    <w:link w:val="Textoindependiente"/>
    <w:uiPriority w:val="99"/>
    <w:semiHidden/>
    <w:locked/>
    <w:rPr>
      <w:rFonts w:cs="Times New Roman"/>
      <w:sz w:val="20"/>
      <w:szCs w:val="20"/>
      <w:lang w:val="es-ES_tradnl" w:eastAsia="es-ES"/>
    </w:rPr>
  </w:style>
  <w:style w:type="paragraph" w:styleId="Sangradetextonormal">
    <w:name w:val="Body Text Indent"/>
    <w:basedOn w:val="Normal"/>
    <w:link w:val="SangradetextonormalCar"/>
    <w:uiPriority w:val="99"/>
    <w:rsid w:val="0040099C"/>
    <w:rPr>
      <w:rFonts w:ascii="Arial" w:hAnsi="Arial" w:cs="Arial"/>
      <w:sz w:val="24"/>
      <w:szCs w:val="24"/>
    </w:rPr>
  </w:style>
  <w:style w:type="character" w:customStyle="1" w:styleId="SangradetextonormalCar">
    <w:name w:val="Sangría de texto normal Car"/>
    <w:basedOn w:val="Fuentedeprrafopredeter"/>
    <w:link w:val="Sangradetextonormal"/>
    <w:uiPriority w:val="99"/>
    <w:semiHidden/>
    <w:locked/>
    <w:rPr>
      <w:rFonts w:cs="Times New Roman"/>
      <w:sz w:val="20"/>
      <w:szCs w:val="20"/>
      <w:lang w:val="es-ES_tradnl" w:eastAsia="es-ES"/>
    </w:rPr>
  </w:style>
  <w:style w:type="paragraph" w:styleId="Textoindependiente3">
    <w:name w:val="Body Text 3"/>
    <w:basedOn w:val="Normal"/>
    <w:link w:val="Textoindependiente3Car"/>
    <w:uiPriority w:val="99"/>
    <w:rsid w:val="0040099C"/>
    <w:pPr>
      <w:widowControl/>
      <w:tabs>
        <w:tab w:val="left" w:pos="6096"/>
      </w:tabs>
      <w:overflowPunct w:val="0"/>
      <w:adjustRightInd w:val="0"/>
      <w:ind w:right="-91"/>
      <w:jc w:val="both"/>
      <w:textAlignment w:val="baseline"/>
    </w:pPr>
    <w:rPr>
      <w:rFonts w:ascii="Arial" w:hAnsi="Arial" w:cs="Arial"/>
      <w:lang w:val="es-ES"/>
    </w:rPr>
  </w:style>
  <w:style w:type="character" w:customStyle="1" w:styleId="Textoindependiente3Car">
    <w:name w:val="Texto independiente 3 Car"/>
    <w:basedOn w:val="Fuentedeprrafopredeter"/>
    <w:link w:val="Textoindependiente3"/>
    <w:uiPriority w:val="99"/>
    <w:semiHidden/>
    <w:locked/>
    <w:rPr>
      <w:rFonts w:cs="Times New Roman"/>
      <w:sz w:val="16"/>
      <w:szCs w:val="16"/>
      <w:lang w:val="es-ES_tradnl" w:eastAsia="es-ES"/>
    </w:rPr>
  </w:style>
  <w:style w:type="paragraph" w:styleId="Encabezado">
    <w:name w:val="header"/>
    <w:basedOn w:val="Normal"/>
    <w:link w:val="EncabezadoCar"/>
    <w:uiPriority w:val="99"/>
    <w:rsid w:val="0040099C"/>
    <w:pPr>
      <w:tabs>
        <w:tab w:val="center" w:pos="4419"/>
        <w:tab w:val="right" w:pos="8838"/>
      </w:tabs>
    </w:pPr>
  </w:style>
  <w:style w:type="character" w:customStyle="1" w:styleId="EncabezadoCar">
    <w:name w:val="Encabezado Car"/>
    <w:basedOn w:val="Fuentedeprrafopredeter"/>
    <w:link w:val="Encabezado"/>
    <w:uiPriority w:val="99"/>
    <w:semiHidden/>
    <w:locked/>
    <w:rPr>
      <w:rFonts w:cs="Times New Roman"/>
      <w:sz w:val="20"/>
      <w:szCs w:val="20"/>
      <w:lang w:val="es-ES_tradnl" w:eastAsia="es-ES"/>
    </w:rPr>
  </w:style>
  <w:style w:type="paragraph" w:styleId="Ttulo">
    <w:name w:val="Title"/>
    <w:basedOn w:val="Normal"/>
    <w:link w:val="TtuloCar"/>
    <w:uiPriority w:val="99"/>
    <w:qFormat/>
    <w:rsid w:val="0040099C"/>
    <w:pPr>
      <w:jc w:val="center"/>
    </w:pPr>
    <w:rPr>
      <w:rFonts w:ascii="Arial" w:hAnsi="Arial" w:cs="Arial"/>
      <w:b/>
      <w:bCs/>
      <w:sz w:val="24"/>
      <w:szCs w:val="24"/>
    </w:rPr>
  </w:style>
  <w:style w:type="character" w:customStyle="1" w:styleId="TtuloCar">
    <w:name w:val="Título Car"/>
    <w:basedOn w:val="Fuentedeprrafopredeter"/>
    <w:link w:val="Ttulo"/>
    <w:uiPriority w:val="99"/>
    <w:locked/>
    <w:rPr>
      <w:rFonts w:ascii="Cambria" w:hAnsi="Cambria" w:cs="Times New Roman"/>
      <w:b/>
      <w:bCs/>
      <w:kern w:val="28"/>
      <w:sz w:val="32"/>
      <w:szCs w:val="32"/>
      <w:lang w:val="es-ES_tradnl" w:eastAsia="es-ES"/>
    </w:rPr>
  </w:style>
  <w:style w:type="paragraph" w:styleId="TDC1">
    <w:name w:val="toc 1"/>
    <w:basedOn w:val="Normal"/>
    <w:next w:val="Normal"/>
    <w:autoRedefine/>
    <w:uiPriority w:val="99"/>
    <w:semiHidden/>
    <w:rsid w:val="00236D82"/>
    <w:pPr>
      <w:tabs>
        <w:tab w:val="left" w:pos="600"/>
        <w:tab w:val="right" w:leader="dot" w:pos="9395"/>
      </w:tabs>
      <w:spacing w:before="360"/>
    </w:pPr>
    <w:rPr>
      <w:rFonts w:ascii="Verdana" w:hAnsi="Verdana" w:cs="Arial"/>
      <w:b/>
      <w:bCs/>
      <w:caps/>
      <w:noProof/>
      <w:sz w:val="24"/>
      <w:szCs w:val="24"/>
    </w:rPr>
  </w:style>
  <w:style w:type="paragraph" w:styleId="TDC2">
    <w:name w:val="toc 2"/>
    <w:basedOn w:val="Normal"/>
    <w:next w:val="Normal"/>
    <w:autoRedefine/>
    <w:uiPriority w:val="99"/>
    <w:semiHidden/>
    <w:rsid w:val="0040099C"/>
    <w:pPr>
      <w:spacing w:before="240"/>
    </w:pPr>
    <w:rPr>
      <w:b/>
      <w:bCs/>
    </w:rPr>
  </w:style>
  <w:style w:type="paragraph" w:styleId="TDC3">
    <w:name w:val="toc 3"/>
    <w:basedOn w:val="Normal"/>
    <w:next w:val="Normal"/>
    <w:autoRedefine/>
    <w:uiPriority w:val="99"/>
    <w:semiHidden/>
    <w:rsid w:val="0040099C"/>
    <w:pPr>
      <w:ind w:left="200"/>
    </w:pPr>
  </w:style>
  <w:style w:type="paragraph" w:styleId="TDC4">
    <w:name w:val="toc 4"/>
    <w:basedOn w:val="Normal"/>
    <w:next w:val="Normal"/>
    <w:autoRedefine/>
    <w:uiPriority w:val="99"/>
    <w:semiHidden/>
    <w:rsid w:val="0040099C"/>
    <w:pPr>
      <w:ind w:left="400"/>
    </w:pPr>
  </w:style>
  <w:style w:type="paragraph" w:styleId="TDC5">
    <w:name w:val="toc 5"/>
    <w:basedOn w:val="Normal"/>
    <w:next w:val="Normal"/>
    <w:autoRedefine/>
    <w:uiPriority w:val="99"/>
    <w:semiHidden/>
    <w:rsid w:val="0040099C"/>
    <w:pPr>
      <w:ind w:left="600"/>
    </w:pPr>
  </w:style>
  <w:style w:type="paragraph" w:styleId="TDC6">
    <w:name w:val="toc 6"/>
    <w:basedOn w:val="Normal"/>
    <w:next w:val="Normal"/>
    <w:autoRedefine/>
    <w:uiPriority w:val="99"/>
    <w:semiHidden/>
    <w:rsid w:val="0040099C"/>
    <w:pPr>
      <w:ind w:left="800"/>
    </w:pPr>
  </w:style>
  <w:style w:type="paragraph" w:styleId="TDC7">
    <w:name w:val="toc 7"/>
    <w:basedOn w:val="Normal"/>
    <w:next w:val="Normal"/>
    <w:autoRedefine/>
    <w:uiPriority w:val="99"/>
    <w:semiHidden/>
    <w:rsid w:val="0040099C"/>
    <w:pPr>
      <w:ind w:left="1000"/>
    </w:pPr>
  </w:style>
  <w:style w:type="paragraph" w:styleId="TDC8">
    <w:name w:val="toc 8"/>
    <w:basedOn w:val="Normal"/>
    <w:next w:val="Normal"/>
    <w:autoRedefine/>
    <w:uiPriority w:val="99"/>
    <w:semiHidden/>
    <w:rsid w:val="0040099C"/>
    <w:pPr>
      <w:ind w:left="1200"/>
    </w:pPr>
  </w:style>
  <w:style w:type="paragraph" w:styleId="TDC9">
    <w:name w:val="toc 9"/>
    <w:basedOn w:val="Normal"/>
    <w:next w:val="Normal"/>
    <w:autoRedefine/>
    <w:uiPriority w:val="99"/>
    <w:semiHidden/>
    <w:rsid w:val="0040099C"/>
    <w:pPr>
      <w:ind w:left="1400"/>
    </w:pPr>
  </w:style>
  <w:style w:type="character" w:styleId="Hipervnculo">
    <w:name w:val="Hyperlink"/>
    <w:basedOn w:val="Fuentedeprrafopredeter"/>
    <w:uiPriority w:val="99"/>
    <w:rsid w:val="0040099C"/>
    <w:rPr>
      <w:rFonts w:cs="Times New Roman"/>
      <w:color w:val="0000FF"/>
      <w:u w:val="single"/>
    </w:rPr>
  </w:style>
  <w:style w:type="character" w:styleId="Hipervnculovisitado">
    <w:name w:val="FollowedHyperlink"/>
    <w:basedOn w:val="Fuentedeprrafopredeter"/>
    <w:uiPriority w:val="99"/>
    <w:rsid w:val="0040099C"/>
    <w:rPr>
      <w:rFonts w:cs="Times New Roman"/>
      <w:color w:val="800080"/>
      <w:u w:val="single"/>
    </w:rPr>
  </w:style>
  <w:style w:type="paragraph" w:customStyle="1" w:styleId="xl24">
    <w:name w:val="xl24"/>
    <w:basedOn w:val="Normal"/>
    <w:uiPriority w:val="99"/>
    <w:rsid w:val="0040099C"/>
    <w:pPr>
      <w:widowControl/>
      <w:autoSpaceDE/>
      <w:autoSpaceDN/>
      <w:spacing w:before="100" w:beforeAutospacing="1" w:after="100" w:afterAutospacing="1"/>
      <w:jc w:val="center"/>
    </w:pPr>
    <w:rPr>
      <w:sz w:val="24"/>
      <w:szCs w:val="24"/>
      <w:lang w:val="es-ES"/>
    </w:rPr>
  </w:style>
  <w:style w:type="paragraph" w:styleId="Textodebloque">
    <w:name w:val="Block Text"/>
    <w:basedOn w:val="Normal"/>
    <w:uiPriority w:val="99"/>
    <w:rsid w:val="0040099C"/>
    <w:pPr>
      <w:widowControl/>
      <w:tabs>
        <w:tab w:val="left" w:pos="-720"/>
      </w:tabs>
      <w:suppressAutoHyphens/>
      <w:autoSpaceDE/>
      <w:autoSpaceDN/>
      <w:ind w:left="1134" w:right="1469" w:hanging="1134"/>
      <w:jc w:val="both"/>
    </w:pPr>
    <w:rPr>
      <w:rFonts w:ascii="Arial" w:hAnsi="Arial" w:cs="Arial"/>
      <w:sz w:val="24"/>
      <w:szCs w:val="24"/>
    </w:rPr>
  </w:style>
  <w:style w:type="paragraph" w:styleId="Sangra2detindependiente">
    <w:name w:val="Body Text Indent 2"/>
    <w:basedOn w:val="Normal"/>
    <w:link w:val="Sangra2detindependienteCar"/>
    <w:uiPriority w:val="99"/>
    <w:rsid w:val="0040099C"/>
    <w:pPr>
      <w:ind w:left="360"/>
      <w:jc w:val="both"/>
    </w:pPr>
    <w:rPr>
      <w:rFonts w:ascii="Arial" w:hAnsi="Arial" w:cs="Arial"/>
      <w:sz w:val="24"/>
      <w:szCs w:val="24"/>
    </w:rPr>
  </w:style>
  <w:style w:type="character" w:customStyle="1" w:styleId="Sangra2detindependienteCar">
    <w:name w:val="Sangría 2 de t. independiente Car"/>
    <w:basedOn w:val="Fuentedeprrafopredeter"/>
    <w:link w:val="Sangra2detindependiente"/>
    <w:uiPriority w:val="99"/>
    <w:semiHidden/>
    <w:locked/>
    <w:rPr>
      <w:rFonts w:cs="Times New Roman"/>
      <w:sz w:val="20"/>
      <w:szCs w:val="20"/>
      <w:lang w:val="es-ES_tradnl" w:eastAsia="es-ES"/>
    </w:rPr>
  </w:style>
  <w:style w:type="paragraph" w:styleId="ndice2">
    <w:name w:val="index 2"/>
    <w:basedOn w:val="Normal"/>
    <w:next w:val="Normal"/>
    <w:autoRedefine/>
    <w:uiPriority w:val="99"/>
    <w:semiHidden/>
    <w:rsid w:val="0040099C"/>
    <w:pPr>
      <w:ind w:left="400" w:hanging="200"/>
    </w:pPr>
  </w:style>
  <w:style w:type="character" w:styleId="Refdecomentario">
    <w:name w:val="annotation reference"/>
    <w:basedOn w:val="Fuentedeprrafopredeter"/>
    <w:uiPriority w:val="99"/>
    <w:semiHidden/>
    <w:rsid w:val="0040099C"/>
    <w:rPr>
      <w:rFonts w:cs="Times New Roman"/>
      <w:sz w:val="16"/>
      <w:szCs w:val="16"/>
    </w:rPr>
  </w:style>
  <w:style w:type="paragraph" w:styleId="Textocomentario">
    <w:name w:val="annotation text"/>
    <w:basedOn w:val="Normal"/>
    <w:link w:val="TextocomentarioCar"/>
    <w:uiPriority w:val="99"/>
    <w:semiHidden/>
    <w:rsid w:val="0040099C"/>
  </w:style>
  <w:style w:type="character" w:customStyle="1" w:styleId="TextocomentarioCar">
    <w:name w:val="Texto comentario Car"/>
    <w:basedOn w:val="Fuentedeprrafopredeter"/>
    <w:link w:val="Textocomentario"/>
    <w:uiPriority w:val="99"/>
    <w:semiHidden/>
    <w:locked/>
    <w:rPr>
      <w:rFonts w:cs="Times New Roman"/>
      <w:sz w:val="20"/>
      <w:szCs w:val="20"/>
      <w:lang w:val="es-ES_tradnl" w:eastAsia="es-ES"/>
    </w:rPr>
  </w:style>
  <w:style w:type="paragraph" w:customStyle="1" w:styleId="BodyText21">
    <w:name w:val="Body Text 21"/>
    <w:basedOn w:val="Normal"/>
    <w:uiPriority w:val="99"/>
    <w:rsid w:val="0040099C"/>
    <w:pPr>
      <w:widowControl/>
      <w:autoSpaceDE/>
      <w:autoSpaceDN/>
      <w:jc w:val="both"/>
    </w:pPr>
    <w:rPr>
      <w:sz w:val="24"/>
      <w:szCs w:val="24"/>
    </w:rPr>
  </w:style>
  <w:style w:type="paragraph" w:styleId="Textoindependiente2">
    <w:name w:val="Body Text 2"/>
    <w:basedOn w:val="Normal"/>
    <w:link w:val="Textoindependiente2Car"/>
    <w:uiPriority w:val="99"/>
    <w:rsid w:val="0040099C"/>
    <w:pPr>
      <w:spacing w:after="120" w:line="480" w:lineRule="auto"/>
    </w:pPr>
  </w:style>
  <w:style w:type="character" w:customStyle="1" w:styleId="Textoindependiente2Car">
    <w:name w:val="Texto independiente 2 Car"/>
    <w:basedOn w:val="Fuentedeprrafopredeter"/>
    <w:link w:val="Textoindependiente2"/>
    <w:uiPriority w:val="99"/>
    <w:semiHidden/>
    <w:locked/>
    <w:rPr>
      <w:rFonts w:cs="Times New Roman"/>
      <w:sz w:val="20"/>
      <w:szCs w:val="20"/>
      <w:lang w:val="es-ES_tradnl" w:eastAsia="es-ES"/>
    </w:rPr>
  </w:style>
  <w:style w:type="paragraph" w:styleId="Textodeglobo">
    <w:name w:val="Balloon Text"/>
    <w:basedOn w:val="Normal"/>
    <w:link w:val="TextodegloboCar"/>
    <w:uiPriority w:val="99"/>
    <w:semiHidden/>
    <w:rsid w:val="007238BE"/>
    <w:rPr>
      <w:rFonts w:ascii="Tahoma" w:hAnsi="Tahoma" w:cs="Tahoma"/>
      <w:sz w:val="16"/>
      <w:szCs w:val="16"/>
    </w:rPr>
  </w:style>
  <w:style w:type="character" w:customStyle="1" w:styleId="TextodegloboCar">
    <w:name w:val="Texto de globo Car"/>
    <w:basedOn w:val="Fuentedeprrafopredeter"/>
    <w:link w:val="Textodeglobo"/>
    <w:uiPriority w:val="99"/>
    <w:semiHidden/>
    <w:locked/>
    <w:rPr>
      <w:rFonts w:cs="Times New Roman"/>
      <w:sz w:val="2"/>
      <w:lang w:val="es-ES_tradnl" w:eastAsia="es-ES"/>
    </w:rPr>
  </w:style>
  <w:style w:type="table" w:styleId="Tablaconcuadrcula">
    <w:name w:val="Table Grid"/>
    <w:basedOn w:val="Tablanormal"/>
    <w:uiPriority w:val="99"/>
    <w:rsid w:val="00AA6DF3"/>
    <w:pPr>
      <w:widowControl w:val="0"/>
      <w:autoSpaceDE w:val="0"/>
      <w:autoSpaceDN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suntodelcomentario">
    <w:name w:val="annotation subject"/>
    <w:basedOn w:val="Textocomentario"/>
    <w:next w:val="Textocomentario"/>
    <w:link w:val="AsuntodelcomentarioCar"/>
    <w:uiPriority w:val="99"/>
    <w:semiHidden/>
    <w:rsid w:val="00835BFC"/>
    <w:rPr>
      <w:b/>
      <w:bCs/>
    </w:rPr>
  </w:style>
  <w:style w:type="character" w:customStyle="1" w:styleId="AsuntodelcomentarioCar">
    <w:name w:val="Asunto del comentario Car"/>
    <w:basedOn w:val="TextocomentarioCar"/>
    <w:link w:val="Asuntodelcomentario"/>
    <w:uiPriority w:val="99"/>
    <w:semiHidden/>
    <w:locked/>
    <w:rPr>
      <w:rFonts w:cs="Times New Roman"/>
      <w:b/>
      <w:bCs/>
      <w:sz w:val="20"/>
      <w:szCs w:val="20"/>
      <w:lang w:val="es-ES_tradnl" w:eastAsia="es-ES"/>
    </w:rPr>
  </w:style>
  <w:style w:type="paragraph" w:styleId="Mapadeldocumento">
    <w:name w:val="Document Map"/>
    <w:basedOn w:val="Normal"/>
    <w:link w:val="MapadeldocumentoCar"/>
    <w:uiPriority w:val="99"/>
    <w:semiHidden/>
    <w:rsid w:val="00AE7FD9"/>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Pr>
      <w:rFonts w:cs="Times New Roman"/>
      <w:sz w:val="2"/>
      <w:lang w:val="es-ES_tradnl" w:eastAsia="es-ES"/>
    </w:rPr>
  </w:style>
  <w:style w:type="paragraph" w:styleId="Revisin">
    <w:name w:val="Revision"/>
    <w:hidden/>
    <w:uiPriority w:val="99"/>
    <w:semiHidden/>
    <w:rsid w:val="00424271"/>
    <w:rPr>
      <w:sz w:val="20"/>
      <w:szCs w:val="20"/>
      <w:lang w:val="es-ES_tradnl" w:eastAsia="es-ES"/>
    </w:rPr>
  </w:style>
  <w:style w:type="paragraph" w:styleId="Prrafodelista">
    <w:name w:val="List Paragraph"/>
    <w:basedOn w:val="Normal"/>
    <w:uiPriority w:val="99"/>
    <w:qFormat/>
    <w:rsid w:val="00384874"/>
    <w:pPr>
      <w:ind w:left="720"/>
      <w:contextualSpacing/>
    </w:pPr>
  </w:style>
  <w:style w:type="numbering" w:customStyle="1" w:styleId="EstiloConvietas">
    <w:name w:val="Estilo Con viñetas"/>
    <w:rsid w:val="00B407E7"/>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463555">
      <w:marLeft w:val="0"/>
      <w:marRight w:val="0"/>
      <w:marTop w:val="0"/>
      <w:marBottom w:val="0"/>
      <w:divBdr>
        <w:top w:val="none" w:sz="0" w:space="0" w:color="auto"/>
        <w:left w:val="none" w:sz="0" w:space="0" w:color="auto"/>
        <w:bottom w:val="none" w:sz="0" w:space="0" w:color="auto"/>
        <w:right w:val="none" w:sz="0" w:space="0" w:color="auto"/>
      </w:divBdr>
    </w:div>
    <w:div w:id="1716463556">
      <w:marLeft w:val="0"/>
      <w:marRight w:val="0"/>
      <w:marTop w:val="0"/>
      <w:marBottom w:val="0"/>
      <w:divBdr>
        <w:top w:val="none" w:sz="0" w:space="0" w:color="auto"/>
        <w:left w:val="none" w:sz="0" w:space="0" w:color="auto"/>
        <w:bottom w:val="none" w:sz="0" w:space="0" w:color="auto"/>
        <w:right w:val="none" w:sz="0" w:space="0" w:color="auto"/>
      </w:divBdr>
    </w:div>
    <w:div w:id="1716463557">
      <w:marLeft w:val="0"/>
      <w:marRight w:val="0"/>
      <w:marTop w:val="0"/>
      <w:marBottom w:val="0"/>
      <w:divBdr>
        <w:top w:val="none" w:sz="0" w:space="0" w:color="auto"/>
        <w:left w:val="none" w:sz="0" w:space="0" w:color="auto"/>
        <w:bottom w:val="none" w:sz="0" w:space="0" w:color="auto"/>
        <w:right w:val="none" w:sz="0" w:space="0" w:color="auto"/>
      </w:divBdr>
    </w:div>
    <w:div w:id="1716463558">
      <w:marLeft w:val="0"/>
      <w:marRight w:val="0"/>
      <w:marTop w:val="0"/>
      <w:marBottom w:val="0"/>
      <w:divBdr>
        <w:top w:val="none" w:sz="0" w:space="0" w:color="auto"/>
        <w:left w:val="none" w:sz="0" w:space="0" w:color="auto"/>
        <w:bottom w:val="none" w:sz="0" w:space="0" w:color="auto"/>
        <w:right w:val="none" w:sz="0" w:space="0" w:color="auto"/>
      </w:divBdr>
    </w:div>
    <w:div w:id="1716463559">
      <w:marLeft w:val="0"/>
      <w:marRight w:val="0"/>
      <w:marTop w:val="0"/>
      <w:marBottom w:val="0"/>
      <w:divBdr>
        <w:top w:val="none" w:sz="0" w:space="0" w:color="auto"/>
        <w:left w:val="none" w:sz="0" w:space="0" w:color="auto"/>
        <w:bottom w:val="none" w:sz="0" w:space="0" w:color="auto"/>
        <w:right w:val="none" w:sz="0" w:space="0" w:color="auto"/>
      </w:divBdr>
    </w:div>
    <w:div w:id="1716463560">
      <w:marLeft w:val="0"/>
      <w:marRight w:val="0"/>
      <w:marTop w:val="0"/>
      <w:marBottom w:val="0"/>
      <w:divBdr>
        <w:top w:val="none" w:sz="0" w:space="0" w:color="auto"/>
        <w:left w:val="none" w:sz="0" w:space="0" w:color="auto"/>
        <w:bottom w:val="none" w:sz="0" w:space="0" w:color="auto"/>
        <w:right w:val="none" w:sz="0" w:space="0" w:color="auto"/>
      </w:divBdr>
    </w:div>
    <w:div w:id="1716463561">
      <w:marLeft w:val="0"/>
      <w:marRight w:val="0"/>
      <w:marTop w:val="0"/>
      <w:marBottom w:val="0"/>
      <w:divBdr>
        <w:top w:val="none" w:sz="0" w:space="0" w:color="auto"/>
        <w:left w:val="none" w:sz="0" w:space="0" w:color="auto"/>
        <w:bottom w:val="none" w:sz="0" w:space="0" w:color="auto"/>
        <w:right w:val="none" w:sz="0" w:space="0" w:color="auto"/>
      </w:divBdr>
    </w:div>
    <w:div w:id="1716463562">
      <w:marLeft w:val="0"/>
      <w:marRight w:val="0"/>
      <w:marTop w:val="0"/>
      <w:marBottom w:val="0"/>
      <w:divBdr>
        <w:top w:val="none" w:sz="0" w:space="0" w:color="auto"/>
        <w:left w:val="none" w:sz="0" w:space="0" w:color="auto"/>
        <w:bottom w:val="none" w:sz="0" w:space="0" w:color="auto"/>
        <w:right w:val="none" w:sz="0" w:space="0" w:color="auto"/>
      </w:divBdr>
    </w:div>
    <w:div w:id="1716463563">
      <w:marLeft w:val="0"/>
      <w:marRight w:val="0"/>
      <w:marTop w:val="0"/>
      <w:marBottom w:val="0"/>
      <w:divBdr>
        <w:top w:val="none" w:sz="0" w:space="0" w:color="auto"/>
        <w:left w:val="none" w:sz="0" w:space="0" w:color="auto"/>
        <w:bottom w:val="none" w:sz="0" w:space="0" w:color="auto"/>
        <w:right w:val="none" w:sz="0" w:space="0" w:color="auto"/>
      </w:divBdr>
    </w:div>
    <w:div w:id="1716463564">
      <w:marLeft w:val="0"/>
      <w:marRight w:val="0"/>
      <w:marTop w:val="0"/>
      <w:marBottom w:val="0"/>
      <w:divBdr>
        <w:top w:val="none" w:sz="0" w:space="0" w:color="auto"/>
        <w:left w:val="none" w:sz="0" w:space="0" w:color="auto"/>
        <w:bottom w:val="none" w:sz="0" w:space="0" w:color="auto"/>
        <w:right w:val="none" w:sz="0" w:space="0" w:color="auto"/>
      </w:divBdr>
    </w:div>
    <w:div w:id="1716463565">
      <w:marLeft w:val="0"/>
      <w:marRight w:val="0"/>
      <w:marTop w:val="0"/>
      <w:marBottom w:val="0"/>
      <w:divBdr>
        <w:top w:val="none" w:sz="0" w:space="0" w:color="auto"/>
        <w:left w:val="none" w:sz="0" w:space="0" w:color="auto"/>
        <w:bottom w:val="none" w:sz="0" w:space="0" w:color="auto"/>
        <w:right w:val="none" w:sz="0" w:space="0" w:color="auto"/>
      </w:divBdr>
    </w:div>
    <w:div w:id="1716463566">
      <w:marLeft w:val="0"/>
      <w:marRight w:val="0"/>
      <w:marTop w:val="0"/>
      <w:marBottom w:val="0"/>
      <w:divBdr>
        <w:top w:val="none" w:sz="0" w:space="0" w:color="auto"/>
        <w:left w:val="none" w:sz="0" w:space="0" w:color="auto"/>
        <w:bottom w:val="none" w:sz="0" w:space="0" w:color="auto"/>
        <w:right w:val="none" w:sz="0" w:space="0" w:color="auto"/>
      </w:divBdr>
    </w:div>
    <w:div w:id="17164635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3556</Words>
  <Characters>19558</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0</vt:lpstr>
    </vt:vector>
  </TitlesOfParts>
  <Company>ESP</Company>
  <LinksUpToDate>false</LinksUpToDate>
  <CharactersWithSpaces>23068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creator>ELECTRIFICADORA DEL TOLIMA</dc:creator>
  <cp:lastModifiedBy>Sandra M. Parra Muñoz</cp:lastModifiedBy>
  <cp:revision>3</cp:revision>
  <cp:lastPrinted>2011-08-05T22:24:00Z</cp:lastPrinted>
  <dcterms:created xsi:type="dcterms:W3CDTF">2012-08-08T18:23:00Z</dcterms:created>
  <dcterms:modified xsi:type="dcterms:W3CDTF">2012-08-08T18:23:00Z</dcterms:modified>
</cp:coreProperties>
</file>